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1B" w:rsidRPr="00262C30" w:rsidRDefault="00047A4C">
      <w:pPr>
        <w:jc w:val="center"/>
        <w:rPr>
          <w:b/>
          <w:sz w:val="20"/>
          <w:szCs w:val="20"/>
        </w:rPr>
      </w:pPr>
      <w:r w:rsidRPr="00262C30">
        <w:rPr>
          <w:b/>
          <w:sz w:val="20"/>
          <w:szCs w:val="20"/>
        </w:rPr>
        <w:t>СИЛЛАБУС</w:t>
      </w:r>
    </w:p>
    <w:p w:rsidR="004F451B" w:rsidRPr="00262C30" w:rsidRDefault="00047A4C">
      <w:pPr>
        <w:jc w:val="center"/>
        <w:rPr>
          <w:b/>
          <w:sz w:val="20"/>
          <w:szCs w:val="20"/>
        </w:rPr>
      </w:pPr>
      <w:r w:rsidRPr="00262C30">
        <w:rPr>
          <w:b/>
          <w:sz w:val="20"/>
          <w:szCs w:val="20"/>
        </w:rPr>
        <w:t>202</w:t>
      </w:r>
      <w:r w:rsidR="001E5DFB" w:rsidRPr="00CD3CE4">
        <w:rPr>
          <w:b/>
          <w:sz w:val="20"/>
          <w:szCs w:val="20"/>
        </w:rPr>
        <w:t>1</w:t>
      </w:r>
      <w:r w:rsidRPr="00262C30">
        <w:rPr>
          <w:b/>
          <w:sz w:val="20"/>
          <w:szCs w:val="20"/>
        </w:rPr>
        <w:t>-202</w:t>
      </w:r>
      <w:r w:rsidR="001E5DFB" w:rsidRPr="00CD3CE4">
        <w:rPr>
          <w:b/>
          <w:sz w:val="20"/>
          <w:szCs w:val="20"/>
        </w:rPr>
        <w:t>2</w:t>
      </w:r>
      <w:r w:rsidRPr="00262C30">
        <w:rPr>
          <w:b/>
          <w:sz w:val="20"/>
          <w:szCs w:val="20"/>
        </w:rPr>
        <w:t xml:space="preserve"> оқу жылының күзгі семестрі</w:t>
      </w:r>
    </w:p>
    <w:p w:rsidR="00C67F22" w:rsidRDefault="00C67F22" w:rsidP="00C67F22">
      <w:pPr>
        <w:jc w:val="center"/>
        <w:rPr>
          <w:sz w:val="20"/>
          <w:szCs w:val="20"/>
          <w:lang w:val="kk-KZ"/>
        </w:rPr>
      </w:pPr>
      <w:r w:rsidRPr="00C67F22">
        <w:rPr>
          <w:sz w:val="20"/>
          <w:szCs w:val="20"/>
          <w:lang w:val="kk-KZ"/>
        </w:rPr>
        <w:t>«5В080400</w:t>
      </w:r>
      <w:r w:rsidRPr="00C67F22">
        <w:rPr>
          <w:color w:val="000000" w:themeColor="text1"/>
          <w:sz w:val="20"/>
          <w:szCs w:val="20"/>
          <w:lang w:val="kk-KZ"/>
        </w:rPr>
        <w:t xml:space="preserve"> </w:t>
      </w:r>
      <w:r w:rsidRPr="00C67F22">
        <w:rPr>
          <w:sz w:val="20"/>
          <w:szCs w:val="20"/>
          <w:lang w:val="kk-KZ"/>
        </w:rPr>
        <w:t>– Балық шаруашылығы және өнеркәсіптік балық аулау» мамандығы</w:t>
      </w:r>
    </w:p>
    <w:p w:rsidR="00C67F22" w:rsidRPr="00C67F22" w:rsidRDefault="00C67F22" w:rsidP="00C67F22">
      <w:pPr>
        <w:jc w:val="center"/>
        <w:rPr>
          <w:sz w:val="20"/>
          <w:szCs w:val="20"/>
          <w:lang w:val="kk-KZ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7"/>
        <w:gridCol w:w="2410"/>
        <w:gridCol w:w="992"/>
        <w:gridCol w:w="709"/>
        <w:gridCol w:w="568"/>
        <w:gridCol w:w="1415"/>
        <w:gridCol w:w="568"/>
        <w:gridCol w:w="283"/>
        <w:gridCol w:w="688"/>
        <w:gridCol w:w="163"/>
        <w:gridCol w:w="1273"/>
      </w:tblGrid>
      <w:tr w:rsidR="004F451B" w:rsidRPr="008522AA" w:rsidTr="00047A4C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F31021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Студенттің өзіндік жұмысы (</w:t>
            </w:r>
            <w:r w:rsidRPr="008522AA">
              <w:rPr>
                <w:b/>
                <w:sz w:val="20"/>
                <w:szCs w:val="20"/>
                <w:lang w:val="kk-KZ"/>
              </w:rPr>
              <w:t>Б</w:t>
            </w:r>
            <w:r w:rsidR="00047A4C" w:rsidRPr="008522A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Студенттің оқытуш</w:t>
            </w:r>
            <w:r w:rsidR="00F31021" w:rsidRPr="008522AA">
              <w:rPr>
                <w:b/>
                <w:sz w:val="20"/>
                <w:szCs w:val="20"/>
              </w:rPr>
              <w:t>ы басшылығымен өзіндік жұмысы (</w:t>
            </w:r>
            <w:r w:rsidR="00F31021" w:rsidRPr="008522AA">
              <w:rPr>
                <w:b/>
                <w:sz w:val="20"/>
                <w:szCs w:val="20"/>
                <w:lang w:val="kk-KZ"/>
              </w:rPr>
              <w:t>Б</w:t>
            </w:r>
            <w:r w:rsidRPr="008522A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4F451B" w:rsidRPr="008522AA" w:rsidTr="00047A4C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59" w:rsidRPr="008522AA" w:rsidRDefault="00047A4C" w:rsidP="00957353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Ih</w:t>
            </w:r>
            <w:r w:rsidR="00795259"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роt</w:t>
            </w:r>
            <w:r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="00C67F22" w:rsidRPr="008522AA">
              <w:rPr>
                <w:b/>
                <w:color w:val="000000" w:themeColor="text1"/>
                <w:sz w:val="20"/>
                <w:szCs w:val="20"/>
                <w:lang w:val="kk-KZ"/>
              </w:rPr>
              <w:t>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C67F22">
            <w:pPr>
              <w:rPr>
                <w:sz w:val="20"/>
                <w:szCs w:val="20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>Ихтиопатология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1B1DCF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10A9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sz w:val="20"/>
                <w:szCs w:val="20"/>
                <w:lang w:val="en-US"/>
              </w:rPr>
            </w:pPr>
            <w:r w:rsidRPr="008522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10A9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E234AD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1B1DCF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4</w:t>
            </w:r>
          </w:p>
        </w:tc>
      </w:tr>
      <w:tr w:rsidR="004F451B" w:rsidRPr="008522AA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4F451B" w:rsidRPr="008522AA" w:rsidTr="00DB5A2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2AA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9838BA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БӨЖ</w:t>
            </w:r>
            <w:r w:rsidR="00047A4C" w:rsidRPr="008522AA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F451B" w:rsidRPr="00157A46" w:rsidTr="00DB5A2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C67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522AA"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3C5F74">
            <w:pPr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Ақпараттық, 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7B0" w:rsidRPr="008522AA" w:rsidRDefault="005347B0" w:rsidP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ситуациялық тапсырмалар, талдау, </w:t>
            </w:r>
          </w:p>
          <w:p w:rsidR="005347B0" w:rsidRPr="008522AA" w:rsidRDefault="005347B0" w:rsidP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анализ, </w:t>
            </w:r>
          </w:p>
          <w:p w:rsidR="004F451B" w:rsidRPr="008522AA" w:rsidRDefault="005347B0" w:rsidP="005347B0">
            <w:pPr>
              <w:jc w:val="center"/>
              <w:rPr>
                <w:sz w:val="20"/>
                <w:szCs w:val="20"/>
              </w:rPr>
            </w:pPr>
            <w:r w:rsidRPr="008522AA">
              <w:rPr>
                <w:sz w:val="20"/>
                <w:szCs w:val="20"/>
                <w:lang w:val="kk-KZ"/>
              </w:rPr>
              <w:t>миға шабуыл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CD3CE4" w:rsidRDefault="00CD3C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5347B0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Қашықтан оқыту жүйесінде жазбаша емтихан</w:t>
            </w:r>
          </w:p>
        </w:tc>
      </w:tr>
      <w:tr w:rsidR="004F451B" w:rsidRPr="008522AA" w:rsidTr="00047A4C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 w:rsidP="00382BD9">
            <w:pPr>
              <w:jc w:val="both"/>
              <w:rPr>
                <w:sz w:val="20"/>
                <w:szCs w:val="20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б.ғ.к., </w:t>
            </w:r>
            <w:r w:rsidR="001B1DCF"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доцент* </w:t>
            </w: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>Шалғымбаева С.М.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jc w:val="center"/>
              <w:rPr>
                <w:sz w:val="20"/>
                <w:szCs w:val="20"/>
              </w:rPr>
            </w:pPr>
          </w:p>
          <w:p w:rsidR="00047A4C" w:rsidRPr="008522AA" w:rsidRDefault="00C67F22">
            <w:pPr>
              <w:jc w:val="center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047A4C" w:rsidRPr="008522AA" w:rsidTr="00047A4C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047A4C" w:rsidP="00047A4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8522AA">
              <w:rPr>
                <w:b/>
                <w:bCs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9838B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22AA">
              <w:rPr>
                <w:color w:val="000000" w:themeColor="text1"/>
                <w:sz w:val="20"/>
                <w:szCs w:val="20"/>
                <w:lang w:val="kk-KZ"/>
              </w:rPr>
              <w:t xml:space="preserve">аға </w:t>
            </w:r>
            <w:r w:rsidR="00047A4C" w:rsidRPr="008522AA">
              <w:rPr>
                <w:color w:val="000000" w:themeColor="text1"/>
                <w:sz w:val="20"/>
                <w:szCs w:val="20"/>
                <w:lang w:val="kk-KZ"/>
              </w:rPr>
              <w:t>оқытушы Джумаханова Г.Б.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7A4C" w:rsidRPr="008522AA" w:rsidRDefault="00047A4C">
            <w:pPr>
              <w:jc w:val="center"/>
              <w:rPr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9D4C38">
            <w:pPr>
              <w:jc w:val="both"/>
              <w:rPr>
                <w:sz w:val="20"/>
                <w:szCs w:val="20"/>
              </w:rPr>
            </w:pPr>
            <w:hyperlink r:id="rId6" w:history="1">
              <w:r w:rsidR="00047A4C" w:rsidRPr="008522AA">
                <w:rPr>
                  <w:rStyle w:val="af6"/>
                  <w:lang w:val="kk-KZ"/>
                </w:rPr>
                <w:t>s.saule777@gmail.com</w:t>
              </w:r>
            </w:hyperlink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451B" w:rsidRPr="008522AA" w:rsidTr="00047A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047A4C">
            <w:pPr>
              <w:jc w:val="both"/>
              <w:rPr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 xml:space="preserve">Тел. </w:t>
            </w:r>
            <w:r w:rsidRPr="008522AA">
              <w:rPr>
                <w:sz w:val="20"/>
                <w:szCs w:val="20"/>
                <w:lang w:val="kk-KZ"/>
              </w:rPr>
              <w:t>жұм</w:t>
            </w:r>
            <w:r w:rsidRPr="008522AA">
              <w:rPr>
                <w:sz w:val="20"/>
                <w:szCs w:val="20"/>
              </w:rPr>
              <w:t>: коммутатор 8 (727) 377 33 34 - 1212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8522AA" w:rsidRDefault="004F4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F451B" w:rsidRPr="008522AA" w:rsidRDefault="004F45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A875F5" w:rsidRPr="008522AA" w:rsidRDefault="00A875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4F451B" w:rsidRPr="008522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8522AA" w:rsidRDefault="00047A4C">
            <w:pPr>
              <w:jc w:val="center"/>
              <w:rPr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4F451B" w:rsidRPr="008522AA" w:rsidTr="00DB5A25">
        <w:tc>
          <w:tcPr>
            <w:tcW w:w="1872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4F451B" w:rsidRPr="008522AA" w:rsidRDefault="00047A4C">
            <w:pPr>
              <w:jc w:val="center"/>
              <w:rPr>
                <w:b/>
                <w:sz w:val="20"/>
                <w:szCs w:val="20"/>
              </w:rPr>
            </w:pPr>
            <w:r w:rsidRPr="008522AA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9430B7" w:rsidRPr="00C67F22" w:rsidTr="001B1DCF">
        <w:trPr>
          <w:trHeight w:val="1252"/>
        </w:trPr>
        <w:tc>
          <w:tcPr>
            <w:tcW w:w="1872" w:type="dxa"/>
            <w:vMerge w:val="restart"/>
            <w:shd w:val="clear" w:color="auto" w:fill="auto"/>
          </w:tcPr>
          <w:p w:rsidR="009430B7" w:rsidRPr="008522AA" w:rsidRDefault="009430B7" w:rsidP="00BD443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22AA">
              <w:rPr>
                <w:b/>
                <w:sz w:val="20"/>
                <w:szCs w:val="20"/>
                <w:lang w:val="kk-KZ"/>
              </w:rPr>
              <w:t xml:space="preserve">Курстың мақсаты </w:t>
            </w:r>
            <w:r w:rsidRPr="008522AA">
              <w:rPr>
                <w:sz w:val="20"/>
                <w:szCs w:val="20"/>
                <w:lang w:val="kk-KZ"/>
              </w:rPr>
              <w:t>балықтарда аурудың пайда болу себебін, оның өтуі мен таралу</w:t>
            </w:r>
            <w:r w:rsidR="00BD443D">
              <w:rPr>
                <w:sz w:val="20"/>
                <w:szCs w:val="20"/>
                <w:lang w:val="kk-KZ"/>
              </w:rPr>
              <w:t>ын</w:t>
            </w:r>
            <w:bookmarkStart w:id="0" w:name="_GoBack"/>
            <w:bookmarkEnd w:id="0"/>
            <w:r w:rsidR="00BD443D">
              <w:rPr>
                <w:sz w:val="20"/>
                <w:szCs w:val="20"/>
                <w:lang w:val="kk-KZ"/>
              </w:rPr>
              <w:t xml:space="preserve"> және алдын алып емдеу</w:t>
            </w:r>
            <w:r w:rsidRPr="008522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430B7" w:rsidRPr="008522AA" w:rsidRDefault="000D1399" w:rsidP="00262C30">
            <w:pPr>
              <w:pStyle w:val="af7"/>
              <w:numPr>
                <w:ilvl w:val="0"/>
                <w:numId w:val="2"/>
              </w:numPr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 xml:space="preserve">Балықтарға ихтиопатологиялық және паразитологиялық анализ </w:t>
            </w:r>
            <w:r w:rsidR="00262C30" w:rsidRPr="008522AA">
              <w:rPr>
                <w:sz w:val="20"/>
                <w:szCs w:val="20"/>
                <w:lang w:val="kk-KZ"/>
              </w:rPr>
              <w:t>жасау</w:t>
            </w:r>
            <w:r w:rsidRPr="008522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62C30" w:rsidRPr="008522AA" w:rsidRDefault="009430B7" w:rsidP="00C67F22">
            <w:pPr>
              <w:tabs>
                <w:tab w:val="left" w:pos="146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1.1:</w:t>
            </w:r>
            <w:r w:rsidRPr="008522AA">
              <w:rPr>
                <w:sz w:val="20"/>
                <w:szCs w:val="20"/>
                <w:lang w:val="kk-KZ" w:eastAsia="ko-KR"/>
              </w:rPr>
              <w:t>Ихтиопатология лабораториясының құрылымы м</w:t>
            </w:r>
            <w:r w:rsidR="00C67F22" w:rsidRPr="008522AA">
              <w:rPr>
                <w:sz w:val="20"/>
                <w:szCs w:val="20"/>
                <w:lang w:val="kk-KZ" w:eastAsia="ko-KR"/>
              </w:rPr>
              <w:t>ен техникасын қалыптастыр</w:t>
            </w:r>
            <w:r w:rsidR="00262C30" w:rsidRPr="008522AA">
              <w:rPr>
                <w:sz w:val="20"/>
                <w:szCs w:val="20"/>
                <w:lang w:val="kk-KZ" w:eastAsia="ko-KR"/>
              </w:rPr>
              <w:t>ды</w:t>
            </w:r>
            <w:r w:rsidRPr="008522AA">
              <w:rPr>
                <w:sz w:val="20"/>
                <w:szCs w:val="20"/>
                <w:lang w:val="kk-KZ" w:eastAsia="ko-KR"/>
              </w:rPr>
              <w:t xml:space="preserve">. </w:t>
            </w:r>
            <w:r w:rsidRPr="008522AA">
              <w:rPr>
                <w:sz w:val="20"/>
                <w:szCs w:val="20"/>
                <w:lang w:val="kk-KZ"/>
              </w:rPr>
              <w:t xml:space="preserve"> </w:t>
            </w:r>
          </w:p>
          <w:p w:rsidR="009430B7" w:rsidRPr="008522AA" w:rsidRDefault="009430B7" w:rsidP="00C67F22">
            <w:pPr>
              <w:tabs>
                <w:tab w:val="left" w:pos="146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522AA">
              <w:rPr>
                <w:sz w:val="20"/>
                <w:szCs w:val="20"/>
                <w:lang w:val="kk-KZ"/>
              </w:rPr>
              <w:t>1.2:</w:t>
            </w:r>
            <w:r w:rsidRPr="008522AA">
              <w:rPr>
                <w:sz w:val="20"/>
                <w:szCs w:val="20"/>
                <w:lang w:val="kk-KZ" w:eastAsia="ko-KR"/>
              </w:rPr>
              <w:t>Балықтарға патологоа</w:t>
            </w:r>
            <w:r w:rsidR="00C67F22" w:rsidRPr="008522AA">
              <w:rPr>
                <w:sz w:val="20"/>
                <w:szCs w:val="20"/>
                <w:lang w:val="kk-KZ" w:eastAsia="ko-KR"/>
              </w:rPr>
              <w:t>натомиялық зерттеу жүргіз</w:t>
            </w:r>
            <w:r w:rsidR="00262C30" w:rsidRPr="008522AA">
              <w:rPr>
                <w:sz w:val="20"/>
                <w:szCs w:val="20"/>
                <w:lang w:val="kk-KZ" w:eastAsia="ko-KR"/>
              </w:rPr>
              <w:t>ді</w:t>
            </w:r>
            <w:r w:rsidRPr="008522AA"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9430B7" w:rsidRPr="00157A46" w:rsidTr="00097FBF">
        <w:trPr>
          <w:trHeight w:val="1375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0B7" w:rsidRPr="00262C30" w:rsidRDefault="009430B7" w:rsidP="009430B7">
            <w:pPr>
              <w:pStyle w:val="af7"/>
              <w:numPr>
                <w:ilvl w:val="0"/>
                <w:numId w:val="2"/>
              </w:numPr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Балықтың негізгі ауруларын анықтау қабілетіне; балық ауруларында аквакультурада кеңінен таралған заманауи ди</w:t>
            </w:r>
            <w:r w:rsidR="00262C30">
              <w:rPr>
                <w:sz w:val="20"/>
                <w:szCs w:val="20"/>
                <w:lang w:val="kk-KZ"/>
              </w:rPr>
              <w:t>агностикалық әдістерді қолдану</w:t>
            </w:r>
            <w:r w:rsidRPr="00262C30">
              <w:rPr>
                <w:sz w:val="20"/>
                <w:szCs w:val="20"/>
                <w:lang w:val="kk-KZ"/>
              </w:rPr>
              <w:t xml:space="preserve">; </w:t>
            </w:r>
          </w:p>
          <w:p w:rsidR="009430B7" w:rsidRPr="00262C30" w:rsidRDefault="009430B7" w:rsidP="000D1399">
            <w:pPr>
              <w:ind w:left="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0B7" w:rsidRPr="00262C30" w:rsidRDefault="009430B7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2.1:Балықтарға толық және толық ем</w:t>
            </w:r>
            <w:r w:rsidR="00DE61D8">
              <w:rPr>
                <w:sz w:val="20"/>
                <w:szCs w:val="20"/>
                <w:lang w:val="kk-KZ"/>
              </w:rPr>
              <w:t>ес паразиттік талдау жаса</w:t>
            </w:r>
            <w:r w:rsidR="00262C30">
              <w:rPr>
                <w:sz w:val="20"/>
                <w:szCs w:val="20"/>
                <w:lang w:val="kk-KZ"/>
              </w:rPr>
              <w:t>ды</w:t>
            </w:r>
            <w:r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9430B7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2.2:Балықтарға гематологиялық зерттеу </w:t>
            </w:r>
            <w:r w:rsidR="00DE61D8">
              <w:rPr>
                <w:sz w:val="20"/>
                <w:szCs w:val="20"/>
                <w:lang w:val="kk-KZ"/>
              </w:rPr>
              <w:t>жүргіз</w:t>
            </w:r>
            <w:r w:rsidR="00262C30">
              <w:rPr>
                <w:sz w:val="20"/>
                <w:szCs w:val="20"/>
                <w:lang w:val="kk-KZ"/>
              </w:rPr>
              <w:t>ді</w:t>
            </w:r>
            <w:r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097FBF" w:rsidRDefault="000D1399" w:rsidP="00097FBF">
            <w:pPr>
              <w:pStyle w:val="af9"/>
              <w:ind w:left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C30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="009430B7" w:rsidRPr="00262C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:Гематологиялық препараттарды </w:t>
            </w:r>
            <w:r w:rsidR="00DE61D8">
              <w:rPr>
                <w:rFonts w:ascii="Times New Roman" w:hAnsi="Times New Roman"/>
                <w:sz w:val="20"/>
                <w:szCs w:val="20"/>
                <w:lang w:val="kk-KZ"/>
              </w:rPr>
              <w:t>бояйды және анализ жаса</w:t>
            </w:r>
            <w:r w:rsidR="00262C30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9430B7" w:rsidRPr="00262C3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9430B7" w:rsidRPr="00157A46" w:rsidTr="00515C2B">
        <w:trPr>
          <w:trHeight w:val="274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DE61D8" w:rsidP="009430B7">
            <w:pPr>
              <w:pStyle w:val="af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" w:firstLine="28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9430B7" w:rsidRPr="00262C30">
              <w:rPr>
                <w:sz w:val="20"/>
                <w:szCs w:val="20"/>
                <w:lang w:val="kk-KZ"/>
              </w:rPr>
              <w:t>квакультурада кең таралған балық ауруларының а</w:t>
            </w:r>
            <w:r w:rsidR="00262C30">
              <w:rPr>
                <w:sz w:val="20"/>
                <w:szCs w:val="20"/>
                <w:lang w:val="kk-KZ"/>
              </w:rPr>
              <w:t>лдын алу шараларын ұйымдастыру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; </w:t>
            </w:r>
          </w:p>
          <w:p w:rsidR="009430B7" w:rsidRPr="00262C30" w:rsidRDefault="009430B7" w:rsidP="00510A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1C6CD0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3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Балықтардың микоздық </w:t>
            </w:r>
            <w:r w:rsidR="00DE61D8">
              <w:rPr>
                <w:sz w:val="20"/>
                <w:szCs w:val="20"/>
                <w:lang w:val="kk-KZ"/>
              </w:rPr>
              <w:t>ауруларына зерттеу жүргіз</w:t>
            </w:r>
            <w:r w:rsidR="00262C30">
              <w:rPr>
                <w:sz w:val="20"/>
                <w:szCs w:val="20"/>
                <w:lang w:val="kk-KZ"/>
              </w:rPr>
              <w:t>ді</w:t>
            </w:r>
            <w:r w:rsidR="009430B7"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1C6CD0" w:rsidP="00DE61D8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4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</w:t>
            </w:r>
            <w:r w:rsidR="009430B7" w:rsidRPr="00262C30">
              <w:rPr>
                <w:sz w:val="20"/>
                <w:szCs w:val="20"/>
                <w:lang w:val="kk-KZ"/>
              </w:rPr>
              <w:t>Балықтардың протозойлы ауру қ</w:t>
            </w:r>
            <w:r w:rsidR="00262C30">
              <w:rPr>
                <w:sz w:val="20"/>
                <w:szCs w:val="20"/>
                <w:lang w:val="kk-KZ"/>
              </w:rPr>
              <w:t>оздырғыштарына зерттеу жаса</w:t>
            </w:r>
            <w:r w:rsidR="009430B7" w:rsidRPr="00262C30">
              <w:rPr>
                <w:sz w:val="20"/>
                <w:szCs w:val="20"/>
                <w:lang w:val="kk-KZ"/>
              </w:rPr>
              <w:t>ды.</w:t>
            </w:r>
          </w:p>
        </w:tc>
      </w:tr>
      <w:tr w:rsidR="009430B7" w:rsidRPr="00262C30" w:rsidTr="00DB5A25">
        <w:trPr>
          <w:trHeight w:val="870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A9D" w:rsidRPr="00262C30" w:rsidRDefault="00DE61D8" w:rsidP="007B0857">
            <w:pPr>
              <w:pStyle w:val="af7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510A9D" w:rsidRPr="00262C30">
              <w:rPr>
                <w:sz w:val="20"/>
                <w:szCs w:val="20"/>
                <w:lang w:val="kk-KZ"/>
              </w:rPr>
              <w:t>квакультура жағдайында кездесетін әр түрлі аурул</w:t>
            </w:r>
            <w:r w:rsidR="00262C30">
              <w:rPr>
                <w:sz w:val="20"/>
                <w:szCs w:val="20"/>
                <w:lang w:val="kk-KZ"/>
              </w:rPr>
              <w:t>ардың емдеу жолдарын қарастыру</w:t>
            </w:r>
            <w:r w:rsidR="00510A9D" w:rsidRPr="00262C30">
              <w:rPr>
                <w:sz w:val="20"/>
                <w:szCs w:val="20"/>
                <w:lang w:val="kk-KZ"/>
              </w:rPr>
              <w:t>.</w:t>
            </w:r>
          </w:p>
          <w:p w:rsidR="009430B7" w:rsidRPr="00262C30" w:rsidRDefault="00565890" w:rsidP="007B0857">
            <w:pPr>
              <w:pStyle w:val="af7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5" w:firstLine="355"/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Балықтың инфекциялық және инвазиялық ауруларын </w:t>
            </w:r>
            <w:r w:rsidR="00262C30">
              <w:rPr>
                <w:sz w:val="20"/>
                <w:szCs w:val="20"/>
                <w:lang w:val="kk-KZ"/>
              </w:rPr>
              <w:t>анықтап, алдын алу</w:t>
            </w:r>
            <w:r w:rsidR="007B0857" w:rsidRPr="00262C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857" w:rsidRPr="00262C30" w:rsidRDefault="007B0857" w:rsidP="007B085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5.1:Балықтардың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bCs/>
                <w:sz w:val="20"/>
                <w:szCs w:val="20"/>
                <w:lang w:val="kk-KZ"/>
              </w:rPr>
              <w:t xml:space="preserve">инвазиялық және инфекциялық ауруларына </w:t>
            </w:r>
            <w:r w:rsidR="00DE61D8">
              <w:rPr>
                <w:bCs/>
                <w:sz w:val="20"/>
                <w:szCs w:val="20"/>
                <w:lang w:val="kk-KZ"/>
              </w:rPr>
              <w:t>анализ жүргіз</w:t>
            </w:r>
            <w:r w:rsidR="00262C30">
              <w:rPr>
                <w:bCs/>
                <w:sz w:val="20"/>
                <w:szCs w:val="20"/>
                <w:lang w:val="kk-KZ"/>
              </w:rPr>
              <w:t>ді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</w:t>
            </w:r>
          </w:p>
          <w:p w:rsidR="007B0857" w:rsidRPr="00262C30" w:rsidRDefault="007B0857" w:rsidP="007B085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5.2: Балықтарға пар</w:t>
            </w:r>
            <w:r w:rsidR="00DE61D8">
              <w:rPr>
                <w:bCs/>
                <w:sz w:val="20"/>
                <w:szCs w:val="20"/>
                <w:lang w:val="kk-KZ"/>
              </w:rPr>
              <w:t>азитологиялық анализ жаса</w:t>
            </w:r>
            <w:r w:rsidR="00262C30">
              <w:rPr>
                <w:bCs/>
                <w:sz w:val="20"/>
                <w:szCs w:val="20"/>
                <w:lang w:val="kk-KZ"/>
              </w:rPr>
              <w:t>ды</w:t>
            </w:r>
            <w:r w:rsidRPr="00262C30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9430B7" w:rsidRPr="00157A46" w:rsidTr="009430B7">
        <w:trPr>
          <w:trHeight w:val="1235"/>
        </w:trPr>
        <w:tc>
          <w:tcPr>
            <w:tcW w:w="1872" w:type="dxa"/>
            <w:vMerge/>
            <w:shd w:val="clear" w:color="auto" w:fill="auto"/>
          </w:tcPr>
          <w:p w:rsidR="009430B7" w:rsidRPr="00262C30" w:rsidRDefault="009430B7" w:rsidP="00A85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DE61D8" w:rsidP="00A850E9">
            <w:pPr>
              <w:pStyle w:val="Default"/>
              <w:numPr>
                <w:ilvl w:val="0"/>
                <w:numId w:val="2"/>
              </w:numPr>
              <w:ind w:left="5" w:firstLine="355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E61D8">
              <w:rPr>
                <w:sz w:val="20"/>
                <w:szCs w:val="20"/>
                <w:lang w:val="kk-KZ"/>
              </w:rPr>
              <w:t>А</w:t>
            </w:r>
            <w:r w:rsidR="009430B7" w:rsidRPr="00DE61D8">
              <w:rPr>
                <w:sz w:val="20"/>
                <w:szCs w:val="20"/>
                <w:lang w:val="kk-KZ"/>
              </w:rPr>
              <w:t>дам мен жануарларда балықтардан пайда болған</w:t>
            </w:r>
            <w:r w:rsidR="009430B7" w:rsidRPr="00262C30">
              <w:rPr>
                <w:sz w:val="20"/>
                <w:szCs w:val="20"/>
                <w:lang w:val="kk-KZ"/>
              </w:rPr>
              <w:t xml:space="preserve"> аурулардың алдын алу үшін профил</w:t>
            </w:r>
            <w:r w:rsidR="00262C30">
              <w:rPr>
                <w:sz w:val="20"/>
                <w:szCs w:val="20"/>
                <w:lang w:val="kk-KZ"/>
              </w:rPr>
              <w:t>актикалық іс-шараларды жүргізу</w:t>
            </w:r>
            <w:r w:rsidR="009430B7" w:rsidRPr="00262C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430B7" w:rsidRPr="00262C30" w:rsidRDefault="007B0857" w:rsidP="001312D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6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.1: Балықтардың ауруларын болжайды және алын</w:t>
            </w:r>
            <w:r w:rsidR="00DE61D8">
              <w:rPr>
                <w:bCs/>
                <w:sz w:val="20"/>
                <w:szCs w:val="20"/>
                <w:lang w:val="kk-KZ"/>
              </w:rPr>
              <w:t>ған нәтижелерді қорытындыла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ды.</w:t>
            </w:r>
          </w:p>
          <w:p w:rsidR="009430B7" w:rsidRPr="00262C30" w:rsidRDefault="007B0857" w:rsidP="001312D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2C30">
              <w:rPr>
                <w:bCs/>
                <w:sz w:val="20"/>
                <w:szCs w:val="20"/>
                <w:lang w:val="kk-KZ"/>
              </w:rPr>
              <w:t>6.2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 xml:space="preserve">:Балықтарға қандай фиксатор </w:t>
            </w:r>
            <w:r w:rsidR="00DE61D8">
              <w:rPr>
                <w:bCs/>
                <w:sz w:val="20"/>
                <w:szCs w:val="20"/>
                <w:lang w:val="kk-KZ"/>
              </w:rPr>
              <w:t>пайдалану керек екенін талда</w:t>
            </w:r>
            <w:r w:rsidR="00262C30">
              <w:rPr>
                <w:bCs/>
                <w:sz w:val="20"/>
                <w:szCs w:val="20"/>
                <w:lang w:val="kk-KZ"/>
              </w:rPr>
              <w:t>ды</w:t>
            </w:r>
            <w:r w:rsidR="009430B7" w:rsidRPr="00262C30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DB5A25" w:rsidRPr="00262C30" w:rsidTr="00DB5A2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98330D" w:rsidP="009A4D34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bCs/>
                <w:sz w:val="20"/>
                <w:szCs w:val="20"/>
                <w:lang w:val="en-US"/>
              </w:rPr>
              <w:t>Z</w:t>
            </w:r>
            <w:r w:rsidR="00231671" w:rsidRPr="00262C30">
              <w:rPr>
                <w:b/>
                <w:bCs/>
                <w:sz w:val="20"/>
                <w:szCs w:val="20"/>
              </w:rPr>
              <w:t>оо1203</w:t>
            </w:r>
            <w:r w:rsidR="00231671" w:rsidRPr="00262C30">
              <w:rPr>
                <w:sz w:val="20"/>
                <w:szCs w:val="20"/>
                <w:lang w:val="kk-KZ"/>
              </w:rPr>
              <w:t xml:space="preserve"> </w:t>
            </w:r>
            <w:r w:rsidR="009A4D34" w:rsidRPr="00262C30">
              <w:rPr>
                <w:sz w:val="20"/>
                <w:szCs w:val="20"/>
                <w:lang w:val="kk-KZ"/>
              </w:rPr>
              <w:t>«З</w:t>
            </w:r>
            <w:r w:rsidR="009A4D34" w:rsidRPr="00262C30">
              <w:rPr>
                <w:sz w:val="20"/>
                <w:szCs w:val="20"/>
                <w:lang w:val="kk-KZ" w:eastAsia="ko-KR"/>
              </w:rPr>
              <w:t>оология</w:t>
            </w:r>
            <w:r w:rsidR="00DB5A25" w:rsidRPr="00262C30">
              <w:rPr>
                <w:color w:val="000000"/>
                <w:sz w:val="20"/>
                <w:szCs w:val="20"/>
                <w:lang w:val="kk-KZ"/>
              </w:rPr>
              <w:t xml:space="preserve">», </w:t>
            </w:r>
            <w:r w:rsidR="009A4D34" w:rsidRPr="00262C30">
              <w:rPr>
                <w:b/>
                <w:color w:val="000000"/>
                <w:sz w:val="20"/>
                <w:szCs w:val="20"/>
                <w:lang w:val="kk-KZ"/>
              </w:rPr>
              <w:t>РТ 3309</w:t>
            </w:r>
            <w:r w:rsidR="009A4D34" w:rsidRPr="00262C3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B5A25" w:rsidRPr="00262C30">
              <w:rPr>
                <w:color w:val="000000"/>
                <w:spacing w:val="-1"/>
                <w:sz w:val="20"/>
                <w:szCs w:val="20"/>
                <w:lang w:val="kk-KZ"/>
              </w:rPr>
              <w:t xml:space="preserve">Паразитология, </w:t>
            </w:r>
            <w:r w:rsidR="009A4D34" w:rsidRPr="00262C30">
              <w:rPr>
                <w:b/>
                <w:bCs/>
                <w:sz w:val="20"/>
                <w:szCs w:val="20"/>
              </w:rPr>
              <w:t>СМ2205</w:t>
            </w:r>
            <w:r w:rsidR="00DB5A25" w:rsidRPr="00262C30">
              <w:rPr>
                <w:color w:val="000000"/>
                <w:spacing w:val="-1"/>
                <w:sz w:val="20"/>
                <w:szCs w:val="20"/>
                <w:lang w:val="kk-KZ"/>
              </w:rPr>
              <w:t xml:space="preserve"> Гидробиология.</w:t>
            </w:r>
          </w:p>
        </w:tc>
      </w:tr>
      <w:tr w:rsidR="00DB5A25" w:rsidRPr="00262C30" w:rsidTr="00262C30">
        <w:trPr>
          <w:trHeight w:val="29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9A4D34">
            <w:pPr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ІТ 4311</w:t>
            </w:r>
            <w:r w:rsidRPr="00262C30">
              <w:rPr>
                <w:sz w:val="20"/>
                <w:szCs w:val="20"/>
                <w:lang w:val="kk-KZ"/>
              </w:rPr>
              <w:t xml:space="preserve"> </w:t>
            </w:r>
            <w:r w:rsidR="00231671" w:rsidRPr="00262C30">
              <w:rPr>
                <w:sz w:val="20"/>
                <w:szCs w:val="20"/>
                <w:lang w:val="kk-KZ"/>
              </w:rPr>
              <w:t xml:space="preserve">Ихтиология, </w:t>
            </w:r>
            <w:r w:rsidR="00231671" w:rsidRPr="00262C30">
              <w:rPr>
                <w:b/>
                <w:bCs/>
                <w:sz w:val="20"/>
                <w:szCs w:val="20"/>
              </w:rPr>
              <w:t>КуЪ3302</w:t>
            </w:r>
            <w:r w:rsidR="00231671" w:rsidRPr="00262C3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4353" w:rsidRPr="00262C30">
              <w:rPr>
                <w:sz w:val="20"/>
                <w:szCs w:val="20"/>
              </w:rPr>
              <w:t>Балык аулау</w:t>
            </w:r>
            <w:r w:rsidR="00231671" w:rsidRPr="00262C30">
              <w:rPr>
                <w:sz w:val="20"/>
                <w:szCs w:val="20"/>
                <w:lang w:val="kk-KZ"/>
              </w:rPr>
              <w:t xml:space="preserve">, </w:t>
            </w:r>
            <w:r w:rsidR="00231671" w:rsidRPr="00262C30">
              <w:rPr>
                <w:b/>
                <w:bCs/>
                <w:sz w:val="20"/>
                <w:szCs w:val="20"/>
              </w:rPr>
              <w:t>МКЫ2227</w:t>
            </w:r>
            <w:r w:rsidR="00231671" w:rsidRPr="00262C3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31671" w:rsidRPr="00262C30">
              <w:rPr>
                <w:sz w:val="20"/>
                <w:szCs w:val="20"/>
              </w:rPr>
              <w:t xml:space="preserve">Балыкшаруашылык зерттеу </w:t>
            </w:r>
            <w:r w:rsidR="00231671" w:rsidRPr="00262C30">
              <w:rPr>
                <w:sz w:val="20"/>
                <w:szCs w:val="20"/>
                <w:lang w:val="kk-KZ"/>
              </w:rPr>
              <w:t>әдіс</w:t>
            </w:r>
            <w:r w:rsidR="00231671" w:rsidRPr="00262C30">
              <w:rPr>
                <w:sz w:val="20"/>
                <w:szCs w:val="20"/>
              </w:rPr>
              <w:t>тер</w:t>
            </w:r>
            <w:r w:rsidR="00231671" w:rsidRPr="00262C30">
              <w:rPr>
                <w:sz w:val="20"/>
                <w:szCs w:val="20"/>
                <w:lang w:val="kk-KZ"/>
              </w:rPr>
              <w:t>і</w:t>
            </w:r>
          </w:p>
        </w:tc>
      </w:tr>
      <w:tr w:rsidR="00DB5A25" w:rsidRPr="00157A46" w:rsidTr="00DB5A2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25" w:rsidRPr="00262C30" w:rsidRDefault="00DB5A25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 xml:space="preserve">Әдебиет және </w:t>
            </w:r>
            <w:r w:rsidRPr="00262C30">
              <w:rPr>
                <w:b/>
                <w:sz w:val="20"/>
                <w:szCs w:val="20"/>
              </w:rPr>
              <w:lastRenderedPageBreak/>
              <w:t>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lastRenderedPageBreak/>
              <w:t>Паразиты и болезни рыб. Сборник нау</w:t>
            </w:r>
            <w:r w:rsidR="00262C30">
              <w:rPr>
                <w:color w:val="000000"/>
                <w:sz w:val="20"/>
                <w:szCs w:val="20"/>
              </w:rPr>
              <w:t>чных трудов. М.:Изд-во ВНИРО.20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11</w:t>
            </w:r>
            <w:r w:rsidRPr="00262C30">
              <w:rPr>
                <w:color w:val="000000"/>
                <w:sz w:val="20"/>
                <w:szCs w:val="20"/>
              </w:rPr>
              <w:t xml:space="preserve">.-183с.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lastRenderedPageBreak/>
              <w:t>Гаевская А.В. Паразитология и патология рыб. Энциклопедический словарь-с</w:t>
            </w:r>
            <w:r w:rsidR="00262C30">
              <w:rPr>
                <w:color w:val="000000"/>
                <w:sz w:val="20"/>
                <w:szCs w:val="20"/>
              </w:rPr>
              <w:t>правочник. М.: Изд-во. ВНИРО.20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 xml:space="preserve">3.-231с. 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>Ткаченко В.А. Основные болезни аквариу</w:t>
            </w:r>
            <w:r w:rsidR="00262C30">
              <w:rPr>
                <w:color w:val="000000"/>
                <w:sz w:val="20"/>
                <w:szCs w:val="20"/>
              </w:rPr>
              <w:t>мных рыб.-М.:20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>5.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 xml:space="preserve">Жатканбаева Д.М. Основные болезни рыб Казахстана. –Алматы, ТОО Изд-во «Бастау», 2012.-88с.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 xml:space="preserve">Мишанин Ю. Ф. и др. Ихтиопатология и ветеринарно-санитарная экспертиза рыбыИздательство:"Лань"2012. 140 с. </w:t>
            </w:r>
          </w:p>
          <w:p w:rsidR="00811562" w:rsidRPr="00262C30" w:rsidRDefault="00811562" w:rsidP="00811562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2C30">
              <w:rPr>
                <w:color w:val="000000"/>
                <w:sz w:val="20"/>
                <w:szCs w:val="20"/>
              </w:rPr>
              <w:t>Лабораторный практикум по болезням рыб / Под ред. проф. В.А. Мусселиус. – М.: Лёгкая и пищевая промы</w:t>
            </w:r>
            <w:r w:rsidR="00262C30">
              <w:rPr>
                <w:color w:val="000000"/>
                <w:sz w:val="20"/>
                <w:szCs w:val="20"/>
              </w:rPr>
              <w:t>шленность, 20</w:t>
            </w:r>
            <w:r w:rsidR="00262C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62C30">
              <w:rPr>
                <w:color w:val="000000"/>
                <w:sz w:val="20"/>
                <w:szCs w:val="20"/>
              </w:rPr>
              <w:t>8. – 294 с.</w:t>
            </w:r>
          </w:p>
          <w:p w:rsidR="00811562" w:rsidRPr="00262C30" w:rsidRDefault="00811562" w:rsidP="007A44F9">
            <w:pPr>
              <w:pStyle w:val="af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П</w:t>
            </w:r>
            <w:r w:rsidRPr="00262C30">
              <w:rPr>
                <w:sz w:val="20"/>
                <w:szCs w:val="20"/>
              </w:rPr>
              <w:t xml:space="preserve">рактическое руководство по заболеваниям тепловодных рыб в центральной и восточной Европе, на </w:t>
            </w:r>
            <w:r w:rsidRPr="00262C30">
              <w:rPr>
                <w:sz w:val="20"/>
                <w:szCs w:val="20"/>
                <w:lang w:val="kk-KZ"/>
              </w:rPr>
              <w:t>К</w:t>
            </w:r>
            <w:r w:rsidRPr="00262C30">
              <w:rPr>
                <w:sz w:val="20"/>
                <w:szCs w:val="20"/>
              </w:rPr>
              <w:t xml:space="preserve">авказе и в Центральной </w:t>
            </w:r>
            <w:r w:rsidRPr="00262C30">
              <w:rPr>
                <w:sz w:val="20"/>
                <w:szCs w:val="20"/>
                <w:lang w:val="kk-KZ"/>
              </w:rPr>
              <w:t>А</w:t>
            </w:r>
            <w:r w:rsidRPr="00262C30">
              <w:rPr>
                <w:sz w:val="20"/>
                <w:szCs w:val="20"/>
              </w:rPr>
              <w:t>зии</w:t>
            </w:r>
            <w:r w:rsidRPr="00262C30">
              <w:rPr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sz w:val="20"/>
                <w:szCs w:val="20"/>
              </w:rPr>
              <w:t>информационный бюллетень ФАО по рыболовству и аквакультуре</w:t>
            </w:r>
            <w:r w:rsidRPr="00262C30">
              <w:rPr>
                <w:sz w:val="20"/>
                <w:szCs w:val="20"/>
                <w:lang w:val="kk-KZ"/>
              </w:rPr>
              <w:t>. 2020</w:t>
            </w:r>
          </w:p>
          <w:p w:rsidR="00E069DF" w:rsidRDefault="00DB5A25" w:rsidP="00E069DF">
            <w:pPr>
              <w:pStyle w:val="af7"/>
              <w:shd w:val="clear" w:color="auto" w:fill="FFFFFF"/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Интернет-ресурстары:</w:t>
            </w:r>
            <w:r w:rsidRPr="00262C30">
              <w:rPr>
                <w:sz w:val="20"/>
                <w:szCs w:val="20"/>
              </w:rPr>
              <w:t xml:space="preserve"> </w:t>
            </w:r>
            <w:r w:rsidR="00E069DF">
              <w:rPr>
                <w:sz w:val="20"/>
                <w:szCs w:val="20"/>
              </w:rPr>
              <w:tab/>
            </w:r>
          </w:p>
          <w:p w:rsidR="00E069DF" w:rsidRPr="00E069DF" w:rsidRDefault="00E069DF" w:rsidP="00E069DF">
            <w:pPr>
              <w:shd w:val="clear" w:color="auto" w:fill="FFFFFF"/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hyperlink r:id="rId7" w:history="1">
              <w:r w:rsidRPr="006F3E2C">
                <w:rPr>
                  <w:rStyle w:val="af6"/>
                  <w:rFonts w:eastAsia="Times New Roman"/>
                  <w:lang w:val="en-US"/>
                </w:rPr>
                <w:t>http://elibrary.kaznu.kz/ru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57A46" w:rsidRDefault="00157A46" w:rsidP="00157A46">
            <w:pPr>
              <w:ind w:left="430"/>
              <w:rPr>
                <w:sz w:val="20"/>
                <w:szCs w:val="20"/>
                <w:lang w:val="kk-KZ"/>
              </w:rPr>
            </w:pPr>
            <w:hyperlink r:id="rId8" w:history="1">
              <w:r w:rsidRPr="00E06663">
                <w:rPr>
                  <w:rStyle w:val="af6"/>
                  <w:rFonts w:eastAsia="Times New Roman"/>
                  <w:lang w:val="kk-KZ"/>
                </w:rPr>
                <w:t>https://fishhistopathology.com/home/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157A46" w:rsidRDefault="00157A46" w:rsidP="00157A46">
            <w:pPr>
              <w:ind w:left="430"/>
              <w:rPr>
                <w:sz w:val="20"/>
                <w:szCs w:val="20"/>
                <w:lang w:val="kk-KZ"/>
              </w:rPr>
            </w:pPr>
            <w:hyperlink r:id="rId9" w:history="1">
              <w:r w:rsidRPr="00E06663">
                <w:rPr>
                  <w:rStyle w:val="af6"/>
                  <w:rFonts w:eastAsia="Times New Roman"/>
                  <w:lang w:val="kk-KZ"/>
                </w:rPr>
                <w:t>https://www.salmo.ru/info/bolezni-ryb/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157A46" w:rsidRPr="00157A46" w:rsidRDefault="00157A46" w:rsidP="00157A46">
            <w:pPr>
              <w:ind w:left="430"/>
              <w:rPr>
                <w:sz w:val="20"/>
                <w:szCs w:val="20"/>
                <w:lang w:val="kk-KZ"/>
              </w:rPr>
            </w:pPr>
            <w:hyperlink r:id="rId10" w:history="1">
              <w:r w:rsidRPr="00E06663">
                <w:rPr>
                  <w:rStyle w:val="af6"/>
                  <w:rFonts w:eastAsia="Times New Roman"/>
                  <w:lang w:val="kk-KZ"/>
                </w:rPr>
                <w:t>http://www.prostozoo.com.ua/spravochniki/bolezni_zhivotnyh/3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A875F5" w:rsidRPr="00262C30" w:rsidRDefault="00A875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  <w:r w:rsidRPr="00262C30">
        <w:rPr>
          <w:color w:val="FF6600"/>
          <w:sz w:val="20"/>
          <w:szCs w:val="20"/>
          <w:lang w:val="kk-KZ"/>
        </w:rPr>
        <w:lastRenderedPageBreak/>
        <w:t>\</w:t>
      </w:r>
    </w:p>
    <w:tbl>
      <w:tblPr>
        <w:tblStyle w:val="a8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767"/>
      </w:tblGrid>
      <w:tr w:rsidR="004F451B" w:rsidRPr="00157A46" w:rsidTr="00A875F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F451B" w:rsidRPr="00262C30" w:rsidRDefault="00047A4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F451B" w:rsidRPr="00262C30" w:rsidRDefault="00047A4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62C3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F451B" w:rsidRPr="00262C30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62C3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4F451B" w:rsidRPr="00262C30" w:rsidRDefault="00047A4C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Практикалық / зертханалық сабақтар, </w:t>
            </w:r>
            <w:r w:rsidR="009838BA" w:rsidRPr="00262C30">
              <w:rPr>
                <w:sz w:val="20"/>
                <w:szCs w:val="20"/>
                <w:lang w:val="kk-KZ"/>
              </w:rPr>
              <w:t>БӨЖ</w:t>
            </w:r>
            <w:r w:rsidRPr="00262C30">
              <w:rPr>
                <w:sz w:val="20"/>
                <w:szCs w:val="20"/>
                <w:lang w:val="kk-KZ"/>
              </w:rPr>
              <w:t xml:space="preserve"> өзіндік, шығармашылық сипатта болуы керек.</w:t>
            </w:r>
          </w:p>
          <w:p w:rsidR="004F451B" w:rsidRPr="00262C30" w:rsidRDefault="00047A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F451B" w:rsidRPr="00262C30" w:rsidRDefault="00047A4C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11" w:history="1">
              <w:r w:rsidR="00164066" w:rsidRPr="00262C30">
                <w:rPr>
                  <w:rStyle w:val="af6"/>
                  <w:lang w:val="kk-KZ"/>
                </w:rPr>
                <w:t>s.saule777@gmail.com</w:t>
              </w:r>
            </w:hyperlink>
            <w:r w:rsidRPr="00262C30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9430B7" w:rsidRPr="00262C30" w:rsidTr="00A875F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B7" w:rsidRPr="00262C30" w:rsidRDefault="009430B7" w:rsidP="00515C2B">
            <w:pPr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B7" w:rsidRPr="00262C30" w:rsidRDefault="009430B7" w:rsidP="00515C2B">
            <w:pPr>
              <w:jc w:val="both"/>
              <w:rPr>
                <w:b/>
                <w:sz w:val="20"/>
                <w:szCs w:val="20"/>
              </w:rPr>
            </w:pPr>
            <w:r w:rsidRPr="00262C30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2C30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430B7" w:rsidRPr="00262C30" w:rsidRDefault="009430B7" w:rsidP="00515C2B">
            <w:pPr>
              <w:jc w:val="both"/>
              <w:rPr>
                <w:sz w:val="20"/>
                <w:szCs w:val="20"/>
                <w:lang w:val="kk-KZ"/>
              </w:rPr>
            </w:pPr>
            <w:r w:rsidRPr="00262C30">
              <w:rPr>
                <w:b/>
                <w:sz w:val="20"/>
                <w:szCs w:val="20"/>
              </w:rPr>
              <w:t xml:space="preserve">Жиынтық бағалау: </w:t>
            </w:r>
            <w:r w:rsidRPr="00262C30">
              <w:rPr>
                <w:sz w:val="20"/>
                <w:szCs w:val="20"/>
              </w:rPr>
              <w:t xml:space="preserve">аудиториядағы </w:t>
            </w:r>
            <w:r w:rsidRPr="00262C30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2C30">
              <w:rPr>
                <w:sz w:val="20"/>
                <w:szCs w:val="20"/>
              </w:rPr>
              <w:t>жұмыстың белсенділігін бағалау; орындалған тапсырмаларды бағалау.</w:t>
            </w:r>
            <w:r w:rsidRPr="00262C30">
              <w:rPr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есептелінеді: </w:t>
            </w:r>
            <w:r w:rsidRPr="00262C30">
              <w:rPr>
                <w:b/>
                <w:sz w:val="20"/>
                <w:szCs w:val="20"/>
                <w:lang w:val="kk-KZ"/>
              </w:rPr>
              <w:t>(АБ1+МТ+АБ2) / 3 х 0,6 +ҚБ х 0,4.</w:t>
            </w:r>
            <w:r w:rsidRPr="00262C30">
              <w:rPr>
                <w:sz w:val="20"/>
                <w:szCs w:val="20"/>
                <w:lang w:val="kk-KZ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9430B7" w:rsidRPr="00262C30" w:rsidRDefault="009430B7" w:rsidP="00515C2B">
            <w:pPr>
              <w:jc w:val="center"/>
              <w:rPr>
                <w:sz w:val="20"/>
                <w:szCs w:val="20"/>
                <w:lang w:val="kk-KZ"/>
              </w:rPr>
            </w:pPr>
            <w:r w:rsidRPr="00262C30"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Style w:val="afa"/>
              <w:tblW w:w="0" w:type="auto"/>
              <w:tblLayout w:type="fixed"/>
              <w:tblLook w:val="04A0"/>
            </w:tblPr>
            <w:tblGrid>
              <w:gridCol w:w="1533"/>
              <w:gridCol w:w="2052"/>
              <w:gridCol w:w="2696"/>
              <w:gridCol w:w="2094"/>
            </w:tblGrid>
            <w:tr w:rsidR="009430B7" w:rsidRPr="00262C30" w:rsidTr="00A875F5">
              <w:trPr>
                <w:trHeight w:val="483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Баллдары (</w:t>
                  </w:r>
                  <w:r w:rsidRPr="00262C30">
                    <w:t>%</w:t>
                  </w:r>
                  <w:r w:rsidRPr="00262C30">
                    <w:rPr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2094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Өте жақсы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Жақсы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3,0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80-84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  <w:tr w:rsidR="009430B7" w:rsidRPr="00262C30" w:rsidTr="00A875F5">
              <w:trPr>
                <w:trHeight w:val="234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en-US"/>
                    </w:rPr>
                  </w:pPr>
                  <w:r w:rsidRPr="00262C30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2094" w:type="dxa"/>
                  <w:vMerge w:val="restart"/>
                </w:tcPr>
                <w:p w:rsidR="009430B7" w:rsidRPr="00262C30" w:rsidRDefault="009430B7" w:rsidP="00515C2B">
                  <w:pPr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Қанағаттанарлықсыз</w:t>
                  </w:r>
                </w:p>
              </w:tc>
            </w:tr>
            <w:tr w:rsidR="009430B7" w:rsidRPr="00262C30" w:rsidTr="00A875F5">
              <w:trPr>
                <w:trHeight w:val="250"/>
              </w:trPr>
              <w:tc>
                <w:tcPr>
                  <w:tcW w:w="1533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2052" w:type="dxa"/>
                </w:tcPr>
                <w:p w:rsidR="009430B7" w:rsidRPr="00262C30" w:rsidRDefault="009430B7" w:rsidP="00515C2B">
                  <w:pPr>
                    <w:jc w:val="both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2696" w:type="dxa"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  <w:r w:rsidRPr="00262C30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2094" w:type="dxa"/>
                  <w:vMerge/>
                </w:tcPr>
                <w:p w:rsidR="009430B7" w:rsidRPr="00262C30" w:rsidRDefault="009430B7" w:rsidP="00515C2B">
                  <w:pPr>
                    <w:jc w:val="center"/>
                    <w:rPr>
                      <w:lang w:val="kk-KZ"/>
                    </w:rPr>
                  </w:pPr>
                </w:p>
              </w:tc>
            </w:tr>
          </w:tbl>
          <w:p w:rsidR="009430B7" w:rsidRPr="00262C30" w:rsidRDefault="009430B7" w:rsidP="00515C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F451B" w:rsidRPr="00262C30" w:rsidRDefault="004F451B">
      <w:pPr>
        <w:rPr>
          <w:b/>
          <w:sz w:val="20"/>
          <w:szCs w:val="20"/>
          <w:lang w:val="kk-KZ"/>
        </w:rPr>
      </w:pPr>
    </w:p>
    <w:p w:rsidR="004F451B" w:rsidRPr="00262C30" w:rsidRDefault="00047A4C">
      <w:pPr>
        <w:jc w:val="center"/>
        <w:rPr>
          <w:b/>
          <w:sz w:val="20"/>
          <w:szCs w:val="20"/>
          <w:lang w:val="kk-KZ"/>
        </w:rPr>
      </w:pPr>
      <w:r w:rsidRPr="00262C3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F451B" w:rsidRPr="00262C3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26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Тақырып атауы</w:t>
            </w:r>
          </w:p>
          <w:p w:rsidR="007B7C26" w:rsidRPr="007B7C26" w:rsidRDefault="007B7C26" w:rsidP="007B7C26">
            <w:pPr>
              <w:rPr>
                <w:sz w:val="20"/>
                <w:szCs w:val="20"/>
              </w:rPr>
            </w:pPr>
          </w:p>
          <w:p w:rsidR="007B7C26" w:rsidRDefault="007B7C26" w:rsidP="007B7C26">
            <w:pPr>
              <w:rPr>
                <w:sz w:val="20"/>
                <w:szCs w:val="20"/>
              </w:rPr>
            </w:pPr>
          </w:p>
          <w:p w:rsidR="004F451B" w:rsidRPr="007B7C26" w:rsidRDefault="007B7C26" w:rsidP="007B7C26">
            <w:pPr>
              <w:tabs>
                <w:tab w:val="left" w:pos="2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r w:rsidRPr="00262C30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1B" w:rsidRPr="00262C30" w:rsidRDefault="00047A4C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262C3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4F451B" w:rsidRPr="00262C30" w:rsidRDefault="004F451B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F451B" w:rsidRPr="00262C3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center"/>
            </w:pPr>
            <w:r w:rsidRPr="00262C30">
              <w:rPr>
                <w:b/>
              </w:rPr>
              <w:t>Модуль 1</w:t>
            </w:r>
            <w:r w:rsidRPr="00262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4F451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F451B" w:rsidRPr="00262C3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center"/>
            </w:pPr>
            <w:r w:rsidRPr="00262C30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 w:rsidR="007B7C26">
              <w:rPr>
                <w:b/>
                <w:lang w:val="kk-KZ"/>
              </w:rPr>
              <w:t>1</w:t>
            </w:r>
            <w:r w:rsidRPr="00262C30">
              <w:rPr>
                <w:b/>
              </w:rPr>
              <w:t>.</w:t>
            </w:r>
            <w:r w:rsidR="00164066" w:rsidRPr="00262C30">
              <w:t xml:space="preserve"> К</w:t>
            </w:r>
            <w:r w:rsidR="00164066" w:rsidRPr="00262C30">
              <w:rPr>
                <w:lang w:val="kk-KZ"/>
              </w:rPr>
              <w:t>іріспе</w:t>
            </w:r>
            <w:r w:rsidR="00164066" w:rsidRPr="00262C30">
              <w:t>. Жалпы патология нег</w:t>
            </w:r>
            <w:r w:rsidR="00164066" w:rsidRPr="00262C30">
              <w:rPr>
                <w:lang w:val="kk-KZ"/>
              </w:rPr>
              <w:t>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both"/>
            </w:pPr>
            <w:r w:rsidRPr="00262C30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47A4C">
            <w:pPr>
              <w:tabs>
                <w:tab w:val="left" w:pos="1276"/>
              </w:tabs>
              <w:jc w:val="both"/>
            </w:pPr>
            <w:r w:rsidRPr="00262C30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097FB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4F451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262C30" w:rsidRDefault="00187CA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C67F22" w:rsidRDefault="00C67F2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E61D8">
              <w:rPr>
                <w:lang w:val="kk-KZ"/>
              </w:rPr>
              <w:t>Офлайн</w:t>
            </w:r>
            <w:r>
              <w:rPr>
                <w:lang w:val="kk-KZ"/>
              </w:rPr>
              <w:t xml:space="preserve"> </w:t>
            </w:r>
          </w:p>
        </w:tc>
      </w:tr>
      <w:tr w:rsidR="00DE61D8" w:rsidRPr="00262C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center"/>
            </w:pPr>
            <w:r w:rsidRPr="00262C30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DB5A25">
            <w:pPr>
              <w:jc w:val="both"/>
              <w:rPr>
                <w:b/>
              </w:rPr>
            </w:pPr>
            <w:r w:rsidRPr="00262C30">
              <w:rPr>
                <w:b/>
                <w:lang w:val="kk-KZ"/>
              </w:rPr>
              <w:t>З</w:t>
            </w:r>
            <w:r w:rsidRPr="00262C30">
              <w:rPr>
                <w:b/>
              </w:rPr>
              <w:t>С</w:t>
            </w:r>
            <w:r>
              <w:rPr>
                <w:b/>
                <w:lang w:val="kk-KZ"/>
              </w:rPr>
              <w:t>1.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eastAsia="ko-KR"/>
              </w:rPr>
              <w:t>Ихтиопатология лабораториясының құрылымы мен техникасын қалыптастыру.</w:t>
            </w:r>
            <w:r w:rsidRPr="00262C30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2</w:t>
            </w:r>
            <w:r w:rsidRPr="00262C30">
              <w:rPr>
                <w:b/>
              </w:rPr>
              <w:t>.</w:t>
            </w:r>
            <w:r w:rsidRPr="00262C30">
              <w:t xml:space="preserve"> Жалпы паразитология нег</w:t>
            </w:r>
            <w:r w:rsidRPr="00262C30">
              <w:rPr>
                <w:lang w:val="kk-KZ"/>
              </w:rPr>
              <w:t>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C30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 1.</w:t>
            </w:r>
            <w:r w:rsidRPr="00262C30">
              <w:rPr>
                <w:lang w:val="kk-KZ"/>
              </w:rPr>
              <w:t>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2.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Ихтиопатологиялық зерттеулерде қолданылатын лабораториялық құрал-жабдықтар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tabs>
                <w:tab w:val="left" w:pos="1276"/>
              </w:tabs>
              <w:jc w:val="both"/>
            </w:pPr>
            <w:r w:rsidRPr="00262C30">
              <w:t>ЖИ</w:t>
            </w:r>
            <w:r w:rsidRPr="00262C30">
              <w:rPr>
                <w:lang w:val="kk-KZ"/>
              </w:rPr>
              <w:t xml:space="preserve"> </w:t>
            </w:r>
            <w:r w:rsidRPr="00262C30">
              <w:t>1.</w:t>
            </w:r>
            <w:r w:rsidRPr="00262C30">
              <w:rPr>
                <w:lang w:val="kk-KZ"/>
              </w:rPr>
              <w:t>2</w:t>
            </w:r>
            <w:r w:rsidRPr="00262C30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3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Жалпы эпизоотология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="00097FBF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3.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Балықтың патологоанатомиялық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="00097FBF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303245" w:rsidRDefault="00DE61D8" w:rsidP="00DB79A9">
            <w:pPr>
              <w:jc w:val="both"/>
              <w:rPr>
                <w:b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>БОӨЖ 1. БӨЖ</w:t>
            </w:r>
            <w:r w:rsidRPr="00262C30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r w:rsidRPr="00262C30">
              <w:rPr>
                <w:b/>
                <w:color w:val="201F1E"/>
                <w:highlight w:val="white"/>
              </w:rPr>
              <w:t xml:space="preserve">орындау бойынша </w:t>
            </w:r>
            <w:r>
              <w:rPr>
                <w:b/>
                <w:color w:val="201F1E"/>
              </w:rPr>
              <w:t>ке</w:t>
            </w:r>
            <w:r>
              <w:rPr>
                <w:b/>
                <w:color w:val="201F1E"/>
                <w:lang w:val="kk-KZ"/>
              </w:rPr>
              <w:t>ңес беріп</w:t>
            </w:r>
            <w:r w:rsidR="00303245">
              <w:rPr>
                <w:b/>
                <w:color w:val="201F1E"/>
                <w:lang w:val="kk-KZ"/>
              </w:rPr>
              <w:t xml:space="preserve">, </w:t>
            </w:r>
            <w:r w:rsidR="00303245" w:rsidRPr="00303245">
              <w:rPr>
                <w:b/>
                <w:color w:val="201F1E"/>
                <w:lang w:val="kk-KZ"/>
              </w:rPr>
              <w:t>э</w:t>
            </w:r>
            <w:r w:rsidRPr="00303245">
              <w:rPr>
                <w:b/>
                <w:color w:val="201F1E"/>
                <w:lang w:val="kk-KZ"/>
              </w:rPr>
              <w:t>пизотологиялық шығындарды есептеуді үйрету.</w:t>
            </w:r>
          </w:p>
          <w:p w:rsidR="00DE61D8" w:rsidRDefault="00DE61D8" w:rsidP="00DB79A9">
            <w:pPr>
              <w:jc w:val="both"/>
              <w:rPr>
                <w:lang w:val="kk-KZ"/>
              </w:rPr>
            </w:pPr>
            <w:r w:rsidRPr="00DE61D8">
              <w:rPr>
                <w:b/>
              </w:rPr>
              <w:t xml:space="preserve"> </w:t>
            </w:r>
            <w:r w:rsidRPr="00262C30">
              <w:rPr>
                <w:b/>
              </w:rPr>
              <w:t>БӨЖ 1.</w:t>
            </w:r>
            <w:r w:rsidRPr="00262C30">
              <w:t xml:space="preserve"> </w:t>
            </w:r>
            <w:r w:rsidRPr="00262C30">
              <w:rPr>
                <w:lang w:val="kk-KZ"/>
              </w:rPr>
              <w:t>Балық ауруларынан болған зиянды, эпизоотияға қарсы іс-шараларға жұмсалған шығындарды бағалау әдістері. Эпизоотияға қарсы іс-шараларға жұмсалған шығындардың экономикалық тиімділігін анықтау.</w:t>
            </w:r>
          </w:p>
          <w:p w:rsidR="00DE61D8" w:rsidRPr="00C45DD9" w:rsidRDefault="00DE61D8" w:rsidP="00C45DD9">
            <w:pPr>
              <w:pStyle w:val="10"/>
              <w:jc w:val="both"/>
              <w:rPr>
                <w:i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ОН 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t>ЖИ 1.</w:t>
            </w:r>
            <w:r w:rsidRPr="00262C30">
              <w:rPr>
                <w:lang w:val="kk-KZ"/>
              </w:rPr>
              <w:t>2</w:t>
            </w:r>
          </w:p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C23558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r w:rsidRPr="00262C30">
              <w:rPr>
                <w:lang w:val="kk-KZ"/>
              </w:rPr>
              <w:t>ЖТ</w:t>
            </w:r>
            <w:r w:rsidRPr="00262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4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Балық </w:t>
            </w:r>
            <w:r w:rsidRPr="00DE61D8">
              <w:rPr>
                <w:lang w:val="kk-KZ"/>
              </w:rPr>
              <w:t>ауруларының алдын алу және емдеу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  <w:r w:rsidRPr="00262C3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  <w:r w:rsidRPr="00262C30">
              <w:t xml:space="preserve">ЖИ </w:t>
            </w:r>
            <w:r w:rsidRPr="00262C30">
              <w:rPr>
                <w:lang w:val="kk-KZ"/>
              </w:rPr>
              <w:t>2</w:t>
            </w:r>
            <w:r w:rsidRPr="00262C30">
              <w:t>.</w:t>
            </w:r>
            <w:r w:rsidRPr="00262C30">
              <w:rPr>
                <w:lang w:val="kk-KZ"/>
              </w:rPr>
              <w:t>3</w:t>
            </w:r>
            <w:r w:rsidRPr="00262C30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4.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толық және толық емес паразиттік талдау әдістетерімен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BB43EB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5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Балықтардың вирустық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4B7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tabs>
                <w:tab w:val="left" w:pos="1216"/>
              </w:tabs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5.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гематологиялық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lang w:val="kk-KZ"/>
              </w:rPr>
            </w:pPr>
            <w:r w:rsidRPr="00262C30">
              <w:rPr>
                <w:b/>
                <w:color w:val="000000"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1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1.1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1.2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2.1</w:t>
            </w:r>
          </w:p>
          <w:p w:rsidR="00DE61D8" w:rsidRPr="00262C30" w:rsidRDefault="00DE61D8" w:rsidP="001C6CD0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2.2</w:t>
            </w:r>
          </w:p>
          <w:p w:rsidR="00DE61D8" w:rsidRPr="00262C30" w:rsidRDefault="00DE61D8" w:rsidP="00097FBF">
            <w:pPr>
              <w:snapToGrid w:val="0"/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C2355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DE61D8"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8522AA" w:rsidRDefault="00DE61D8">
            <w:pPr>
              <w:jc w:val="center"/>
            </w:pPr>
            <w:r w:rsidRPr="008522AA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8522AA" w:rsidRDefault="00DE61D8">
            <w:pPr>
              <w:jc w:val="both"/>
              <w:rPr>
                <w:b/>
              </w:rPr>
            </w:pPr>
            <w:r w:rsidRPr="008522AA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pStyle w:val="af7"/>
              <w:ind w:left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/>
        </w:tc>
      </w:tr>
      <w:tr w:rsidR="00DE61D8" w:rsidRPr="00262C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6</w:t>
            </w:r>
            <w:r w:rsidRPr="00DE61D8">
              <w:rPr>
                <w:b/>
              </w:rPr>
              <w:t>.</w:t>
            </w:r>
            <w:r w:rsidRPr="00DE61D8">
              <w:t xml:space="preserve"> Балы</w:t>
            </w:r>
            <w:r w:rsidRPr="00DE61D8">
              <w:rPr>
                <w:lang w:val="kk-KZ"/>
              </w:rPr>
              <w:t>қтардың бактериялық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6.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Гематологиялық препараттарды бояу әдістерін 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7</w:t>
            </w:r>
            <w:r w:rsidRPr="00262C30">
              <w:rPr>
                <w:b/>
              </w:rPr>
              <w:t>.</w:t>
            </w:r>
            <w:r w:rsidRPr="00262C30">
              <w:t xml:space="preserve"> Балы</w:t>
            </w:r>
            <w:r w:rsidRPr="00262C30">
              <w:rPr>
                <w:lang w:val="kk-KZ"/>
              </w:rPr>
              <w:t>қтардың микоздық аурулары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7.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Гематологиялық препараттарды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8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аурулары. Балықтардың протозойлық аурулары.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8.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 xml:space="preserve">Балықтардың микоздық зерттеу әдістерімен танысу.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1D5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Default="00DE61D8" w:rsidP="001D5A77">
            <w:pPr>
              <w:rPr>
                <w:b/>
                <w:color w:val="201F1E"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 xml:space="preserve">БОӨЖ </w:t>
            </w:r>
            <w:r w:rsidRPr="00262C30">
              <w:rPr>
                <w:b/>
                <w:color w:val="201F1E"/>
                <w:highlight w:val="white"/>
                <w:lang w:val="kk-KZ"/>
              </w:rPr>
              <w:t>2</w:t>
            </w:r>
            <w:r w:rsidRPr="00262C30">
              <w:rPr>
                <w:b/>
                <w:color w:val="201F1E"/>
                <w:highlight w:val="white"/>
              </w:rPr>
              <w:t xml:space="preserve">. БӨЖ  орындау бойынша </w:t>
            </w:r>
            <w:r w:rsidR="00303245">
              <w:rPr>
                <w:b/>
                <w:color w:val="201F1E"/>
                <w:lang w:val="kk-KZ"/>
              </w:rPr>
              <w:t>инвазиялық аурулар туралы кеңес беру.</w:t>
            </w:r>
          </w:p>
          <w:p w:rsidR="00DE61D8" w:rsidRDefault="00DE61D8" w:rsidP="001D5A77">
            <w:pPr>
              <w:rPr>
                <w:rFonts w:eastAsia="Batang"/>
                <w:lang w:val="kk-KZ" w:eastAsia="ko-KR"/>
              </w:rPr>
            </w:pPr>
            <w:r w:rsidRPr="00CD3CE4">
              <w:rPr>
                <w:b/>
                <w:lang w:val="kk-KZ"/>
              </w:rPr>
              <w:t xml:space="preserve">БӨЖ </w:t>
            </w:r>
            <w:r w:rsidRPr="00262C30">
              <w:rPr>
                <w:b/>
                <w:lang w:val="kk-KZ"/>
              </w:rPr>
              <w:t>2</w:t>
            </w:r>
            <w:r w:rsidRPr="00CD3CE4">
              <w:rPr>
                <w:lang w:val="kk-KZ"/>
              </w:rPr>
              <w:t xml:space="preserve"> </w:t>
            </w:r>
            <w:r w:rsidRPr="00262C30">
              <w:rPr>
                <w:rFonts w:eastAsia="Batang"/>
                <w:lang w:val="kk-KZ" w:eastAsia="ko-KR"/>
              </w:rPr>
              <w:t>Тоған шаруашылықтарындағы балықтардың негізгі инвазиялық аурулары.</w:t>
            </w:r>
          </w:p>
          <w:p w:rsidR="00DE61D8" w:rsidRPr="00C45DD9" w:rsidRDefault="00DE61D8" w:rsidP="00C45DD9">
            <w:pPr>
              <w:rPr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3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t>2</w:t>
            </w:r>
            <w:r w:rsidRPr="00262C3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 w:rsidP="00303245">
            <w:r w:rsidRPr="00BE1099">
              <w:rPr>
                <w:lang w:val="kk-KZ"/>
              </w:rPr>
              <w:t>О</w:t>
            </w:r>
            <w:r w:rsidR="00303245">
              <w:rPr>
                <w:lang w:val="kk-KZ"/>
              </w:rPr>
              <w:t>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D8" w:rsidRPr="00262C30" w:rsidRDefault="00DE61D8">
            <w:pPr>
              <w:jc w:val="center"/>
            </w:pPr>
            <w:r w:rsidRPr="00262C3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9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аурулары: Моногеноидоздар. Цестодоздар. </w:t>
            </w:r>
            <w:r w:rsidRPr="00262C30">
              <w:lastRenderedPageBreak/>
              <w:t>Трематодоздар.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lastRenderedPageBreak/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9.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Балықтардың протозойлы ауру қоздырғыштарының зерттеу әдістерімен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10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Балықтың инвазиялық аурулары: Нематодоздар. Акантоцефалездер. Бделлездер.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tabs>
                <w:tab w:val="left" w:pos="1066"/>
              </w:tabs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10.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lang w:val="kk-KZ"/>
              </w:rPr>
              <w:t>Моногенетикалық сорғыштар және Дигенетикалық сорғыштарды анықтау әдістемесімен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1D5A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Default="00DE61D8">
            <w:pPr>
              <w:rPr>
                <w:b/>
                <w:color w:val="201F1E"/>
                <w:lang w:val="kk-KZ"/>
              </w:rPr>
            </w:pPr>
            <w:r w:rsidRPr="00262C30">
              <w:rPr>
                <w:b/>
                <w:color w:val="201F1E"/>
                <w:highlight w:val="white"/>
              </w:rPr>
              <w:t xml:space="preserve">БОӨЖ </w:t>
            </w:r>
            <w:r w:rsidRPr="00262C30">
              <w:rPr>
                <w:b/>
                <w:color w:val="201F1E"/>
                <w:highlight w:val="white"/>
                <w:lang w:val="kk-KZ"/>
              </w:rPr>
              <w:t>3</w:t>
            </w:r>
            <w:r w:rsidRPr="00262C30">
              <w:rPr>
                <w:b/>
                <w:color w:val="201F1E"/>
                <w:highlight w:val="white"/>
              </w:rPr>
              <w:t xml:space="preserve">. БӨЖ орындау бойынша </w:t>
            </w:r>
            <w:r w:rsidR="00303245">
              <w:rPr>
                <w:b/>
                <w:color w:val="201F1E"/>
                <w:lang w:val="kk-KZ"/>
              </w:rPr>
              <w:t>Кәсіптік балықтардың аурулары туралы кеңес беру.</w:t>
            </w:r>
          </w:p>
          <w:p w:rsidR="00DE61D8" w:rsidRPr="00CD3CE4" w:rsidRDefault="00DE61D8">
            <w:pPr>
              <w:rPr>
                <w:b/>
                <w:lang w:val="kk-KZ"/>
              </w:rPr>
            </w:pPr>
            <w:r w:rsidRPr="00CD3CE4">
              <w:rPr>
                <w:b/>
                <w:lang w:val="kk-KZ"/>
              </w:rPr>
              <w:t>БӨЖ</w:t>
            </w:r>
            <w:r w:rsidRPr="00262C30">
              <w:rPr>
                <w:b/>
                <w:lang w:val="kk-KZ"/>
              </w:rPr>
              <w:t xml:space="preserve"> 3</w:t>
            </w:r>
            <w:r w:rsidRPr="00CD3CE4">
              <w:rPr>
                <w:b/>
                <w:lang w:val="kk-KZ"/>
              </w:rPr>
              <w:t xml:space="preserve">  </w:t>
            </w:r>
            <w:r w:rsidRPr="00262C30">
              <w:rPr>
                <w:lang w:val="kk-KZ"/>
              </w:rPr>
              <w:t>Кәсіптік балықтардың негізгі инвазиялық аурулары.</w:t>
            </w:r>
          </w:p>
          <w:p w:rsidR="00DE61D8" w:rsidRPr="00CD3CE4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t>2</w:t>
            </w:r>
            <w:r w:rsidRPr="00262C3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201F1E"/>
                <w:highlight w:val="white"/>
              </w:rPr>
            </w:pPr>
            <w:r w:rsidRPr="00262C30">
              <w:rPr>
                <w:b/>
                <w:color w:val="000000"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3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4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3.1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4.1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62C30">
              <w:rPr>
                <w:b/>
                <w:color w:val="00000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pStyle w:val="af7"/>
              <w:ind w:left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7A44F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/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11</w:t>
            </w:r>
            <w:r w:rsidRPr="00262C30">
              <w:rPr>
                <w:b/>
              </w:rPr>
              <w:t>.</w:t>
            </w:r>
            <w:r w:rsidRPr="00262C30">
              <w:rPr>
                <w:color w:val="000000"/>
                <w:lang w:val="kk-KZ"/>
              </w:rPr>
              <w:t xml:space="preserve"> Балықтың инвазиялық аурулары: Паразиттік шаян тәрізділер мен моллюскалардан туындаған балық аурулары.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</w:pPr>
            <w:r w:rsidRPr="00262C30">
              <w:rPr>
                <w:b/>
              </w:rPr>
              <w:t>З</w:t>
            </w: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 xml:space="preserve">11. </w:t>
            </w:r>
            <w:r w:rsidRPr="00262C30">
              <w:rPr>
                <w:rStyle w:val="FontStyle28"/>
                <w:b w:val="0"/>
                <w:sz w:val="20"/>
                <w:szCs w:val="20"/>
                <w:lang w:val="kk-KZ"/>
              </w:rPr>
              <w:t>Цестодаларды</w:t>
            </w:r>
            <w:r w:rsidRPr="00262C30">
              <w:rPr>
                <w:rStyle w:val="FontStyle28"/>
                <w:sz w:val="20"/>
                <w:szCs w:val="20"/>
                <w:lang w:val="kk-KZ"/>
              </w:rPr>
              <w:t xml:space="preserve"> </w:t>
            </w:r>
            <w:r w:rsidRPr="00262C30">
              <w:rPr>
                <w:lang w:val="kk-KZ"/>
              </w:rPr>
              <w:t>анықтау әдістемесімен танысу.</w:t>
            </w:r>
            <w:r w:rsidRPr="00262C30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12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Алиментарлы аурулар.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12.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color w:val="000000"/>
                <w:lang w:val="kk-KZ"/>
              </w:rPr>
              <w:t>Паразиттік шаян тәрізділерді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 w:rsidTr="00FE25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  <w:p w:rsidR="00DE61D8" w:rsidRPr="00262C30" w:rsidRDefault="00DE61D8">
            <w:pPr>
              <w:jc w:val="center"/>
            </w:pPr>
            <w:r w:rsidRPr="00262C3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45" w:rsidRPr="00303245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lang w:val="kk-KZ"/>
              </w:rPr>
            </w:pPr>
            <w:r w:rsidRPr="00303245">
              <w:rPr>
                <w:b/>
                <w:color w:val="201F1E"/>
              </w:rPr>
              <w:t xml:space="preserve">БОӨЖ </w:t>
            </w:r>
            <w:r w:rsidRPr="00303245">
              <w:rPr>
                <w:b/>
                <w:color w:val="201F1E"/>
                <w:lang w:val="kk-KZ"/>
              </w:rPr>
              <w:t>4</w:t>
            </w:r>
            <w:r w:rsidRPr="00303245">
              <w:rPr>
                <w:b/>
                <w:color w:val="201F1E"/>
              </w:rPr>
              <w:t xml:space="preserve">. БӨЖ  орындау бойынша </w:t>
            </w:r>
            <w:r w:rsidR="00303245" w:rsidRPr="00303245">
              <w:rPr>
                <w:b/>
                <w:color w:val="201F1E"/>
                <w:lang w:val="kk-KZ"/>
              </w:rPr>
              <w:t>Антипаразитикалық препараттар жайында кеңес беру.</w:t>
            </w:r>
          </w:p>
          <w:p w:rsidR="00DE61D8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48"/>
                <w:sz w:val="20"/>
                <w:szCs w:val="20"/>
                <w:lang w:val="kk-KZ" w:eastAsia="ko-KR"/>
              </w:rPr>
            </w:pPr>
            <w:r w:rsidRPr="00303245">
              <w:rPr>
                <w:b/>
                <w:color w:val="000000"/>
                <w:lang w:val="kk-KZ"/>
              </w:rPr>
              <w:t>БӨЖ 4</w:t>
            </w:r>
            <w:r w:rsidRPr="00C67F22">
              <w:rPr>
                <w:b/>
                <w:color w:val="000000"/>
                <w:lang w:val="kk-KZ"/>
              </w:rPr>
              <w:t xml:space="preserve"> </w:t>
            </w:r>
            <w:r w:rsidRPr="00262C30">
              <w:rPr>
                <w:lang w:val="kk-KZ"/>
              </w:rPr>
              <w:t>Аквакультурадағы бекіре тұқымдастардың негізгі аурулары.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 xml:space="preserve"> Антипаразитикалық препараттар.</w:t>
            </w:r>
          </w:p>
          <w:p w:rsidR="00DE61D8" w:rsidRPr="00C45DD9" w:rsidRDefault="00DE61D8" w:rsidP="00FE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D5015B">
              <w:rPr>
                <w:i/>
                <w:lang w:val="kk-KZ"/>
              </w:rPr>
              <w:t>Қабылдау: презентация түрінде, кемінде 1</w:t>
            </w:r>
            <w:r>
              <w:rPr>
                <w:i/>
                <w:lang w:val="kk-KZ"/>
              </w:rPr>
              <w:t xml:space="preserve">5 </w:t>
            </w:r>
            <w:r w:rsidRPr="00D5015B">
              <w:rPr>
                <w:i/>
                <w:lang w:val="kk-KZ"/>
              </w:rPr>
              <w:t xml:space="preserve">слайд, әдебиеттер тізімі кемінде </w:t>
            </w:r>
            <w:r>
              <w:rPr>
                <w:i/>
                <w:lang w:val="kk-KZ"/>
              </w:rPr>
              <w:t>7</w:t>
            </w:r>
            <w:r w:rsidRPr="00D5015B">
              <w:rPr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C23558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303245">
            <w:r>
              <w:rPr>
                <w:lang w:val="kk-KZ"/>
              </w:rPr>
              <w:t>Онлайн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r w:rsidRPr="00262C3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13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Функционалдық аурулар.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</w:pPr>
          </w:p>
          <w:p w:rsidR="00DE61D8" w:rsidRPr="00262C30" w:rsidRDefault="00DE61D8" w:rsidP="0034727D">
            <w:pPr>
              <w:tabs>
                <w:tab w:val="left" w:pos="750"/>
              </w:tabs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691D0E">
            <w:pPr>
              <w:jc w:val="both"/>
              <w:rPr>
                <w:b/>
              </w:rPr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13.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 xml:space="preserve">Жұмыр құрттарды анықтау </w:t>
            </w:r>
            <w:r w:rsidRPr="00262C30">
              <w:rPr>
                <w:lang w:val="kk-KZ"/>
              </w:rPr>
              <w:t xml:space="preserve">әдістерімен 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>(Nematoda)</w:t>
            </w:r>
            <w:r w:rsidRPr="00262C30">
              <w:rPr>
                <w:lang w:val="kk-KZ"/>
              </w:rPr>
              <w:t xml:space="preserve"> танысу</w:t>
            </w:r>
            <w:r w:rsidRPr="00262C30">
              <w:rPr>
                <w:rStyle w:val="FontStyle48"/>
                <w:sz w:val="20"/>
                <w:szCs w:val="20"/>
                <w:lang w:val="kk-KZ"/>
              </w:rPr>
              <w:t>.</w:t>
            </w:r>
          </w:p>
          <w:p w:rsidR="00DE61D8" w:rsidRPr="00262C30" w:rsidRDefault="00DE61D8" w:rsidP="00691D0E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14</w:t>
            </w:r>
            <w:r w:rsidRPr="00262C30">
              <w:rPr>
                <w:b/>
              </w:rPr>
              <w:t>.</w:t>
            </w:r>
            <w:r w:rsidRPr="00262C30">
              <w:rPr>
                <w:lang w:val="kk-KZ"/>
              </w:rPr>
              <w:t xml:space="preserve"> Балықтардың - бактериялар мен токсиндерді тасымалдаушылары.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2160A3">
            <w:pPr>
              <w:tabs>
                <w:tab w:val="left" w:pos="1477"/>
              </w:tabs>
            </w:pPr>
            <w:r w:rsidRPr="00262C30">
              <w:rPr>
                <w:b/>
              </w:rPr>
              <w:t>ЗС</w:t>
            </w:r>
            <w:r>
              <w:rPr>
                <w:b/>
                <w:lang w:val="kk-KZ"/>
              </w:rPr>
              <w:t>14.</w:t>
            </w:r>
            <w:r w:rsidRPr="00262C30">
              <w:rPr>
                <w:b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Қолданылатын фиксаторлар, бояғыштар және оларды дайындау үшін қолданылатын препараттармен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262C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</w:pPr>
            <w:r w:rsidRPr="00262C3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b/>
              </w:rPr>
            </w:pPr>
            <w:r w:rsidRPr="00262C30">
              <w:rPr>
                <w:b/>
              </w:rPr>
              <w:t>Д</w:t>
            </w:r>
            <w:r>
              <w:rPr>
                <w:b/>
                <w:lang w:val="kk-KZ"/>
              </w:rPr>
              <w:t>15</w:t>
            </w:r>
            <w:r w:rsidRPr="00262C30">
              <w:rPr>
                <w:b/>
              </w:rPr>
              <w:t>.</w:t>
            </w:r>
            <w:r w:rsidRPr="00262C30">
              <w:rPr>
                <w:lang w:val="kk-KZ" w:eastAsia="ko-KR"/>
              </w:rPr>
              <w:t xml:space="preserve"> </w:t>
            </w:r>
            <w:r w:rsidRPr="00262C30">
              <w:rPr>
                <w:rStyle w:val="FontStyle48"/>
                <w:sz w:val="20"/>
                <w:szCs w:val="20"/>
                <w:lang w:val="kk-KZ" w:eastAsia="ko-KR"/>
              </w:rPr>
              <w:t>Балық ауруларын адамдар мен жануарларға тасымалдайтын гелминтоздар.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FE2558">
            <w:pPr>
              <w:jc w:val="both"/>
              <w:rPr>
                <w:lang w:val="kk-KZ"/>
              </w:rPr>
            </w:pPr>
            <w:r w:rsidRPr="00C67F22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>15.</w:t>
            </w:r>
            <w:r w:rsidRPr="00C67F22">
              <w:rPr>
                <w:b/>
                <w:lang w:val="kk-KZ"/>
              </w:rPr>
              <w:t xml:space="preserve"> </w:t>
            </w:r>
            <w:r w:rsidRPr="00262C30">
              <w:rPr>
                <w:color w:val="000000"/>
                <w:lang w:val="kk-KZ"/>
              </w:rPr>
              <w:t xml:space="preserve">Жұқпалы емес ауруларды зерттеу </w:t>
            </w:r>
            <w:r w:rsidRPr="00262C30">
              <w:rPr>
                <w:lang w:val="kk-KZ"/>
              </w:rPr>
              <w:t>әдістерін жалғастыру.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097FBF" w:rsidRPr="00262C30" w:rsidRDefault="0009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097FBF" w:rsidRDefault="00097F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center"/>
              <w:rPr>
                <w:lang w:val="kk-KZ"/>
              </w:rPr>
            </w:pPr>
            <w:r w:rsidRPr="00262C3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 w:rsidP="0034727D">
            <w:pPr>
              <w:jc w:val="both"/>
              <w:rPr>
                <w:lang w:val="kk-KZ"/>
              </w:rPr>
            </w:pPr>
            <w:r w:rsidRPr="00262C30">
              <w:t>Т</w:t>
            </w:r>
            <w:r w:rsidRPr="00262C30">
              <w:rPr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DE61D8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62C30">
              <w:rPr>
                <w:b/>
                <w:color w:val="000000"/>
                <w:lang w:val="kk-KZ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</w:rPr>
              <w:t>ОН</w:t>
            </w:r>
            <w:r w:rsidRPr="00262C30">
              <w:rPr>
                <w:color w:val="000000"/>
                <w:lang w:val="kk-KZ"/>
              </w:rPr>
              <w:t xml:space="preserve"> 5</w:t>
            </w:r>
          </w:p>
          <w:p w:rsidR="00DE61D8" w:rsidRPr="00262C30" w:rsidRDefault="00DE6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62C30">
              <w:rPr>
                <w:color w:val="000000"/>
                <w:lang w:val="kk-KZ"/>
              </w:rPr>
              <w:t>ОН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t>ЖИ</w:t>
            </w:r>
            <w:r w:rsidRPr="00262C30">
              <w:rPr>
                <w:lang w:val="kk-KZ"/>
              </w:rPr>
              <w:t xml:space="preserve"> 5.2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6.1</w:t>
            </w:r>
          </w:p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DE61D8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7B7C26" w:rsidRDefault="00C23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Pr="00262C30" w:rsidRDefault="00DE61D8">
            <w:pPr>
              <w:jc w:val="both"/>
              <w:rPr>
                <w:lang w:val="kk-KZ"/>
              </w:rPr>
            </w:pPr>
            <w:r w:rsidRPr="00262C30">
              <w:rPr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8" w:rsidRDefault="00DE61D8">
            <w:r w:rsidRPr="00BE1099">
              <w:rPr>
                <w:lang w:val="kk-KZ"/>
              </w:rPr>
              <w:t xml:space="preserve">Офлайн </w:t>
            </w:r>
          </w:p>
        </w:tc>
      </w:tr>
      <w:tr w:rsidR="004F451B" w:rsidRPr="007B7C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8522AA" w:rsidRDefault="000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  <w:r w:rsidRPr="008522AA">
              <w:rPr>
                <w:b/>
              </w:rPr>
              <w:t>АБ</w:t>
            </w:r>
            <w:r w:rsidRPr="008522AA"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047A4C">
            <w:pPr>
              <w:jc w:val="center"/>
              <w:rPr>
                <w:color w:val="FF0000"/>
                <w:lang w:val="en-US"/>
              </w:rPr>
            </w:pPr>
            <w:r w:rsidRPr="007B7C26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1B" w:rsidRPr="007B7C26" w:rsidRDefault="004F451B">
            <w:pPr>
              <w:jc w:val="both"/>
              <w:rPr>
                <w:lang w:val="en-US"/>
              </w:rPr>
            </w:pPr>
          </w:p>
        </w:tc>
      </w:tr>
    </w:tbl>
    <w:p w:rsidR="004F451B" w:rsidRPr="00262C30" w:rsidRDefault="00047A4C">
      <w:pPr>
        <w:jc w:val="both"/>
        <w:rPr>
          <w:sz w:val="20"/>
          <w:szCs w:val="20"/>
        </w:rPr>
      </w:pPr>
      <w:r w:rsidRPr="00C67F22">
        <w:rPr>
          <w:sz w:val="20"/>
          <w:szCs w:val="20"/>
        </w:rPr>
        <w:t>[</w:t>
      </w:r>
      <w:r w:rsidRPr="00262C30">
        <w:rPr>
          <w:sz w:val="20"/>
          <w:szCs w:val="20"/>
        </w:rPr>
        <w:t>Қысқартулар</w:t>
      </w:r>
      <w:r w:rsidRPr="00C67F22">
        <w:rPr>
          <w:sz w:val="20"/>
          <w:szCs w:val="20"/>
        </w:rPr>
        <w:t xml:space="preserve">: </w:t>
      </w:r>
      <w:r w:rsidRPr="00262C30">
        <w:rPr>
          <w:sz w:val="20"/>
          <w:szCs w:val="20"/>
        </w:rPr>
        <w:t>ӨТС</w:t>
      </w:r>
      <w:r w:rsidRPr="00C67F22">
        <w:rPr>
          <w:sz w:val="20"/>
          <w:szCs w:val="20"/>
        </w:rPr>
        <w:t xml:space="preserve"> </w:t>
      </w:r>
      <w:r w:rsidRPr="00262C30">
        <w:rPr>
          <w:sz w:val="20"/>
          <w:szCs w:val="20"/>
        </w:rPr>
        <w:t xml:space="preserve">– өзін-өзі тексеру үшін сұрақтар; ТТ – типтік тапсырмалар; ЖТ – жеке тапсырмалар; БЖ – бақылау жұмысы; АБ – аралық бақылау. 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>Ескертулер: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F451B" w:rsidRPr="00262C30" w:rsidRDefault="00047A4C">
      <w:pPr>
        <w:jc w:val="both"/>
        <w:rPr>
          <w:b/>
          <w:sz w:val="20"/>
          <w:szCs w:val="20"/>
        </w:rPr>
      </w:pPr>
      <w:r w:rsidRPr="00262C30">
        <w:rPr>
          <w:sz w:val="20"/>
          <w:szCs w:val="20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F451B" w:rsidRPr="00262C30" w:rsidRDefault="00047A4C">
      <w:pPr>
        <w:jc w:val="both"/>
        <w:rPr>
          <w:sz w:val="20"/>
          <w:szCs w:val="20"/>
        </w:rPr>
      </w:pPr>
      <w:r w:rsidRPr="00262C30">
        <w:rPr>
          <w:sz w:val="20"/>
          <w:szCs w:val="20"/>
        </w:rPr>
        <w:t>- Әр дедлайннан кейін келесі аптаның тапсырмалары ашылады.</w:t>
      </w:r>
    </w:p>
    <w:p w:rsidR="004F451B" w:rsidRPr="00262C30" w:rsidRDefault="00047A4C">
      <w:pPr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</w:rPr>
        <w:t>- БЖ-ға арналған тапсырмаларды оқытушы вебинардың басында береді.]</w:t>
      </w:r>
    </w:p>
    <w:p w:rsidR="00A875F5" w:rsidRPr="00262C30" w:rsidRDefault="00A875F5">
      <w:pPr>
        <w:jc w:val="both"/>
        <w:rPr>
          <w:sz w:val="20"/>
          <w:szCs w:val="20"/>
          <w:lang w:val="kk-KZ"/>
        </w:rPr>
      </w:pPr>
    </w:p>
    <w:p w:rsidR="00A875F5" w:rsidRPr="00262C30" w:rsidRDefault="00A875F5">
      <w:pPr>
        <w:jc w:val="both"/>
        <w:rPr>
          <w:sz w:val="20"/>
          <w:szCs w:val="20"/>
          <w:lang w:val="kk-KZ"/>
        </w:rPr>
      </w:pPr>
    </w:p>
    <w:p w:rsidR="008A21A6" w:rsidRPr="00262C30" w:rsidRDefault="008A21A6" w:rsidP="008A21A6">
      <w:pPr>
        <w:spacing w:line="360" w:lineRule="auto"/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 xml:space="preserve">Декан                          </w:t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Pr="00262C30">
        <w:rPr>
          <w:sz w:val="20"/>
          <w:szCs w:val="20"/>
          <w:lang w:val="kk-KZ"/>
        </w:rPr>
        <w:tab/>
      </w:r>
      <w:r w:rsidR="00E050F6" w:rsidRPr="00262C30">
        <w:rPr>
          <w:sz w:val="20"/>
          <w:szCs w:val="20"/>
          <w:lang w:val="kk-KZ"/>
        </w:rPr>
        <w:t xml:space="preserve">              </w:t>
      </w:r>
      <w:r w:rsidRPr="00262C30">
        <w:rPr>
          <w:sz w:val="20"/>
          <w:szCs w:val="20"/>
          <w:lang w:val="kk-KZ"/>
        </w:rPr>
        <w:t>Заядан Б.К.</w:t>
      </w:r>
    </w:p>
    <w:p w:rsidR="008A21A6" w:rsidRPr="00262C30" w:rsidRDefault="003B01D8" w:rsidP="008A21A6">
      <w:pPr>
        <w:spacing w:line="360" w:lineRule="auto"/>
        <w:jc w:val="both"/>
        <w:rPr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>Әдістемелік кеңес төрайымы</w:t>
      </w:r>
      <w:r w:rsidR="008A21A6" w:rsidRPr="00262C30">
        <w:rPr>
          <w:sz w:val="20"/>
          <w:szCs w:val="20"/>
          <w:lang w:val="kk-KZ"/>
        </w:rPr>
        <w:tab/>
      </w:r>
      <w:r w:rsidR="008A21A6" w:rsidRPr="00262C30">
        <w:rPr>
          <w:sz w:val="20"/>
          <w:szCs w:val="20"/>
          <w:lang w:val="kk-KZ"/>
        </w:rPr>
        <w:tab/>
        <w:t xml:space="preserve">                       </w:t>
      </w:r>
      <w:r w:rsidR="00E050F6" w:rsidRPr="00262C30">
        <w:rPr>
          <w:sz w:val="20"/>
          <w:szCs w:val="20"/>
          <w:lang w:val="kk-KZ"/>
        </w:rPr>
        <w:t xml:space="preserve">                   </w:t>
      </w:r>
      <w:r w:rsidRPr="00262C30">
        <w:rPr>
          <w:sz w:val="20"/>
          <w:szCs w:val="20"/>
          <w:lang w:val="kk-KZ"/>
        </w:rPr>
        <w:t xml:space="preserve"> </w:t>
      </w:r>
      <w:r w:rsidR="00A875F5" w:rsidRPr="00262C30">
        <w:rPr>
          <w:sz w:val="20"/>
          <w:szCs w:val="20"/>
          <w:lang w:val="kk-KZ"/>
        </w:rPr>
        <w:t>Назарбекова С.Т.</w:t>
      </w:r>
    </w:p>
    <w:p w:rsidR="008A21A6" w:rsidRPr="00262C30" w:rsidRDefault="008A21A6" w:rsidP="008A21A6">
      <w:pPr>
        <w:spacing w:line="360" w:lineRule="auto"/>
        <w:jc w:val="both"/>
        <w:rPr>
          <w:sz w:val="20"/>
          <w:szCs w:val="20"/>
        </w:rPr>
      </w:pPr>
      <w:r w:rsidRPr="00262C30">
        <w:rPr>
          <w:sz w:val="20"/>
          <w:szCs w:val="20"/>
          <w:lang w:val="kk-KZ"/>
        </w:rPr>
        <w:t xml:space="preserve">Кафедра меңгерушісі          </w:t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  <w:t>Курманбаева М.С.</w:t>
      </w:r>
    </w:p>
    <w:p w:rsidR="008A21A6" w:rsidRPr="00262C30" w:rsidRDefault="008A21A6" w:rsidP="008A21A6">
      <w:pPr>
        <w:spacing w:line="360" w:lineRule="auto"/>
        <w:jc w:val="both"/>
        <w:rPr>
          <w:b/>
          <w:sz w:val="20"/>
          <w:szCs w:val="20"/>
          <w:lang w:val="kk-KZ"/>
        </w:rPr>
      </w:pPr>
      <w:r w:rsidRPr="00262C30">
        <w:rPr>
          <w:sz w:val="20"/>
          <w:szCs w:val="20"/>
          <w:lang w:val="kk-KZ"/>
        </w:rPr>
        <w:t>Дәріскер</w:t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</w:rPr>
        <w:tab/>
      </w:r>
      <w:r w:rsidRPr="00262C30">
        <w:rPr>
          <w:sz w:val="20"/>
          <w:szCs w:val="20"/>
          <w:lang w:val="kk-KZ"/>
        </w:rPr>
        <w:t>Шалгимбаева С.М.</w:t>
      </w:r>
    </w:p>
    <w:p w:rsidR="004F451B" w:rsidRPr="00262C30" w:rsidRDefault="004F451B">
      <w:pPr>
        <w:rPr>
          <w:sz w:val="20"/>
          <w:szCs w:val="20"/>
        </w:rPr>
      </w:pPr>
    </w:p>
    <w:p w:rsidR="004F451B" w:rsidRPr="00262C30" w:rsidRDefault="004F451B">
      <w:pPr>
        <w:rPr>
          <w:sz w:val="20"/>
          <w:szCs w:val="20"/>
        </w:rPr>
      </w:pPr>
    </w:p>
    <w:p w:rsidR="004F451B" w:rsidRPr="00262C30" w:rsidRDefault="004F451B">
      <w:pPr>
        <w:rPr>
          <w:i/>
          <w:sz w:val="20"/>
          <w:szCs w:val="20"/>
        </w:rPr>
      </w:pPr>
    </w:p>
    <w:sectPr w:rsidR="004F451B" w:rsidRPr="00262C30" w:rsidSect="006E29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AE7"/>
    <w:multiLevelType w:val="hybridMultilevel"/>
    <w:tmpl w:val="E202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5C83"/>
    <w:multiLevelType w:val="hybridMultilevel"/>
    <w:tmpl w:val="CD7A40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A174DF"/>
    <w:multiLevelType w:val="hybridMultilevel"/>
    <w:tmpl w:val="A1B2CA2C"/>
    <w:lvl w:ilvl="0" w:tplc="7DEAE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6C40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4F451B"/>
    <w:rsid w:val="00047A4C"/>
    <w:rsid w:val="00097FBF"/>
    <w:rsid w:val="000C00E4"/>
    <w:rsid w:val="000C3D01"/>
    <w:rsid w:val="000D1399"/>
    <w:rsid w:val="001312D9"/>
    <w:rsid w:val="0014543F"/>
    <w:rsid w:val="001514E6"/>
    <w:rsid w:val="00157A46"/>
    <w:rsid w:val="00164066"/>
    <w:rsid w:val="00187CA3"/>
    <w:rsid w:val="001B1DCF"/>
    <w:rsid w:val="001B2168"/>
    <w:rsid w:val="001C5840"/>
    <w:rsid w:val="001C6CD0"/>
    <w:rsid w:val="001D5A77"/>
    <w:rsid w:val="001E5DFB"/>
    <w:rsid w:val="002012B7"/>
    <w:rsid w:val="002160A3"/>
    <w:rsid w:val="00231671"/>
    <w:rsid w:val="00262C30"/>
    <w:rsid w:val="00303245"/>
    <w:rsid w:val="0034727D"/>
    <w:rsid w:val="00382BD9"/>
    <w:rsid w:val="003B01D8"/>
    <w:rsid w:val="003C497D"/>
    <w:rsid w:val="003C5F74"/>
    <w:rsid w:val="004013F1"/>
    <w:rsid w:val="004038CB"/>
    <w:rsid w:val="0043533C"/>
    <w:rsid w:val="00490EEF"/>
    <w:rsid w:val="004B7DB9"/>
    <w:rsid w:val="004F451B"/>
    <w:rsid w:val="00510A9D"/>
    <w:rsid w:val="00515C2B"/>
    <w:rsid w:val="005347B0"/>
    <w:rsid w:val="00565890"/>
    <w:rsid w:val="005712BB"/>
    <w:rsid w:val="00571F94"/>
    <w:rsid w:val="00610BF4"/>
    <w:rsid w:val="006154D7"/>
    <w:rsid w:val="00630096"/>
    <w:rsid w:val="00691D0E"/>
    <w:rsid w:val="006C61B4"/>
    <w:rsid w:val="006E29EF"/>
    <w:rsid w:val="007670EB"/>
    <w:rsid w:val="00795259"/>
    <w:rsid w:val="007A44F9"/>
    <w:rsid w:val="007B0857"/>
    <w:rsid w:val="007B3983"/>
    <w:rsid w:val="007B7C26"/>
    <w:rsid w:val="007F0301"/>
    <w:rsid w:val="00810818"/>
    <w:rsid w:val="00811562"/>
    <w:rsid w:val="008522AA"/>
    <w:rsid w:val="008860F5"/>
    <w:rsid w:val="008A21A6"/>
    <w:rsid w:val="008A7BD3"/>
    <w:rsid w:val="008C4353"/>
    <w:rsid w:val="0092751C"/>
    <w:rsid w:val="009430B7"/>
    <w:rsid w:val="00957353"/>
    <w:rsid w:val="0098330D"/>
    <w:rsid w:val="0098361A"/>
    <w:rsid w:val="009838BA"/>
    <w:rsid w:val="0099152C"/>
    <w:rsid w:val="009A4D34"/>
    <w:rsid w:val="009C708F"/>
    <w:rsid w:val="009D4C38"/>
    <w:rsid w:val="00A072BF"/>
    <w:rsid w:val="00A20349"/>
    <w:rsid w:val="00A638A3"/>
    <w:rsid w:val="00A63C11"/>
    <w:rsid w:val="00A850E9"/>
    <w:rsid w:val="00A875F5"/>
    <w:rsid w:val="00AB0D11"/>
    <w:rsid w:val="00AC40BA"/>
    <w:rsid w:val="00B60B8E"/>
    <w:rsid w:val="00B92CD7"/>
    <w:rsid w:val="00BB43EB"/>
    <w:rsid w:val="00BD443D"/>
    <w:rsid w:val="00BE0754"/>
    <w:rsid w:val="00BE5706"/>
    <w:rsid w:val="00BF71CF"/>
    <w:rsid w:val="00C1295A"/>
    <w:rsid w:val="00C23558"/>
    <w:rsid w:val="00C33C9F"/>
    <w:rsid w:val="00C45DD9"/>
    <w:rsid w:val="00C67F22"/>
    <w:rsid w:val="00CD3CE4"/>
    <w:rsid w:val="00CF2278"/>
    <w:rsid w:val="00D146EA"/>
    <w:rsid w:val="00D512A7"/>
    <w:rsid w:val="00D81E4D"/>
    <w:rsid w:val="00D91875"/>
    <w:rsid w:val="00DB5A25"/>
    <w:rsid w:val="00DB79A9"/>
    <w:rsid w:val="00DD2E1B"/>
    <w:rsid w:val="00DE61D8"/>
    <w:rsid w:val="00E050F6"/>
    <w:rsid w:val="00E069DF"/>
    <w:rsid w:val="00E17498"/>
    <w:rsid w:val="00E234AD"/>
    <w:rsid w:val="00E63607"/>
    <w:rsid w:val="00E76D4B"/>
    <w:rsid w:val="00EA4E09"/>
    <w:rsid w:val="00EB004B"/>
    <w:rsid w:val="00F31021"/>
    <w:rsid w:val="00FE2558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9EF"/>
  </w:style>
  <w:style w:type="paragraph" w:styleId="1">
    <w:name w:val="heading 1"/>
    <w:basedOn w:val="a"/>
    <w:next w:val="a"/>
    <w:rsid w:val="006E29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E29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E29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E29E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E29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E29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E29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E29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E29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E29E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6E29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rsid w:val="00047A4C"/>
    <w:rPr>
      <w:rFonts w:ascii="Times New Roman" w:eastAsia="SimSun" w:hAnsi="Times New Roman" w:cs="Times New Roman"/>
      <w:color w:val="000080"/>
      <w:sz w:val="20"/>
      <w:szCs w:val="20"/>
      <w:u w:val="single"/>
    </w:rPr>
  </w:style>
  <w:style w:type="paragraph" w:styleId="af7">
    <w:name w:val="List Paragraph"/>
    <w:aliases w:val="без абзаца,маркированный,ПАРАГРАФ,List Paragraph"/>
    <w:basedOn w:val="a"/>
    <w:link w:val="af8"/>
    <w:uiPriority w:val="34"/>
    <w:qFormat/>
    <w:rsid w:val="00047A4C"/>
    <w:pPr>
      <w:ind w:left="720"/>
      <w:contextualSpacing/>
    </w:pPr>
  </w:style>
  <w:style w:type="character" w:customStyle="1" w:styleId="shorttext">
    <w:name w:val="short_text"/>
    <w:rsid w:val="00047A4C"/>
    <w:rPr>
      <w:rFonts w:cs="Times New Roman"/>
    </w:rPr>
  </w:style>
  <w:style w:type="paragraph" w:customStyle="1" w:styleId="Default">
    <w:name w:val="Default"/>
    <w:rsid w:val="00047A4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FontStyle28">
    <w:name w:val="Font Style28"/>
    <w:basedOn w:val="a0"/>
    <w:rsid w:val="002160A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2160A3"/>
    <w:rPr>
      <w:rFonts w:ascii="Times New Roman" w:hAnsi="Times New Roman" w:cs="Times New Roman"/>
      <w:sz w:val="36"/>
      <w:szCs w:val="36"/>
    </w:rPr>
  </w:style>
  <w:style w:type="paragraph" w:styleId="af9">
    <w:name w:val="No Spacing"/>
    <w:uiPriority w:val="1"/>
    <w:qFormat/>
    <w:rsid w:val="00DB5A25"/>
    <w:rPr>
      <w:rFonts w:ascii="Calibri" w:eastAsia="Calibri" w:hAnsi="Calibri"/>
      <w:sz w:val="22"/>
      <w:szCs w:val="22"/>
      <w:lang w:eastAsia="en-US"/>
    </w:rPr>
  </w:style>
  <w:style w:type="table" w:styleId="afa">
    <w:name w:val="Table Grid"/>
    <w:basedOn w:val="a1"/>
    <w:rsid w:val="009430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Абзац списка Знак"/>
    <w:aliases w:val="без абзаца Знак,маркированный Знак,ПАРАГРАФ Знак,List Paragraph Знак"/>
    <w:link w:val="af7"/>
    <w:uiPriority w:val="34"/>
    <w:locked/>
    <w:rsid w:val="001C6CD0"/>
  </w:style>
  <w:style w:type="paragraph" w:styleId="afb">
    <w:name w:val="Balloon Text"/>
    <w:basedOn w:val="a"/>
    <w:link w:val="afc"/>
    <w:uiPriority w:val="99"/>
    <w:semiHidden/>
    <w:unhideWhenUsed/>
    <w:rsid w:val="00AC40BA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C40BA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C45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histopathology.com/ho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saule777@gmail.com" TargetMode="External"/><Relationship Id="rId11" Type="http://schemas.openxmlformats.org/officeDocument/2006/relationships/hyperlink" Target="mailto:s.saule77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tozoo.com.ua/spravochniki/bolezni_zhivotnyh/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mo.ru/info/bolezni-ry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B727B-2E93-4577-9BF7-1D93B394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Джумаханова Гаухар</dc:creator>
  <cp:lastModifiedBy>Admin</cp:lastModifiedBy>
  <cp:revision>6</cp:revision>
  <cp:lastPrinted>2020-10-26T06:58:00Z</cp:lastPrinted>
  <dcterms:created xsi:type="dcterms:W3CDTF">2021-10-06T05:02:00Z</dcterms:created>
  <dcterms:modified xsi:type="dcterms:W3CDTF">2021-10-25T10:22:00Z</dcterms:modified>
</cp:coreProperties>
</file>